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0C548" w14:textId="690C6612" w:rsidR="00B64A5E" w:rsidRPr="00CC4274" w:rsidRDefault="009926DB" w:rsidP="00CC4274">
      <w:pPr>
        <w:jc w:val="center"/>
        <w:rPr>
          <w:rFonts w:ascii="メイリオ" w:eastAsia="メイリオ" w:hAnsi="メイリオ"/>
          <w:b/>
          <w:sz w:val="28"/>
        </w:rPr>
      </w:pPr>
      <w:r w:rsidRPr="00CC4274">
        <w:rPr>
          <w:rFonts w:ascii="メイリオ" w:eastAsia="メイリオ" w:hAnsi="メイリオ" w:hint="eastAsia"/>
          <w:b/>
          <w:sz w:val="28"/>
        </w:rPr>
        <w:t>令和</w:t>
      </w:r>
      <w:r w:rsidR="00962C38">
        <w:rPr>
          <w:rFonts w:ascii="メイリオ" w:eastAsia="メイリオ" w:hAnsi="メイリオ" w:hint="eastAsia"/>
          <w:b/>
          <w:sz w:val="28"/>
        </w:rPr>
        <w:t>８</w:t>
      </w:r>
      <w:r w:rsidRPr="00CC4274">
        <w:rPr>
          <w:rFonts w:ascii="メイリオ" w:eastAsia="メイリオ" w:hAnsi="メイリオ" w:hint="eastAsia"/>
          <w:b/>
          <w:sz w:val="28"/>
        </w:rPr>
        <w:t>年度いばらきの枝物トップランナー産地拡大事業の</w:t>
      </w:r>
      <w:r w:rsidR="00B64A5E" w:rsidRPr="00CC4274">
        <w:rPr>
          <w:rFonts w:ascii="メイリオ" w:eastAsia="メイリオ" w:hAnsi="メイリオ" w:hint="eastAsia"/>
          <w:b/>
          <w:sz w:val="28"/>
        </w:rPr>
        <w:t>手引き</w:t>
      </w:r>
    </w:p>
    <w:p w14:paraId="3EAD0E7C" w14:textId="77777777" w:rsidR="004875EB" w:rsidRPr="00B64A5E" w:rsidRDefault="004875EB" w:rsidP="00B64A5E">
      <w:pPr>
        <w:rPr>
          <w:rFonts w:ascii="メイリオ" w:eastAsia="メイリオ" w:hAnsi="メイリオ"/>
          <w:sz w:val="28"/>
        </w:rPr>
      </w:pPr>
    </w:p>
    <w:p w14:paraId="10116EC9" w14:textId="77777777" w:rsidR="009926DB" w:rsidRPr="00CC4274" w:rsidRDefault="009926DB" w:rsidP="009926DB">
      <w:pPr>
        <w:snapToGrid w:val="0"/>
        <w:rPr>
          <w:rFonts w:ascii="メイリオ" w:eastAsia="メイリオ" w:hAnsi="メイリオ"/>
          <w:b/>
          <w:sz w:val="28"/>
        </w:rPr>
      </w:pPr>
      <w:r w:rsidRPr="00CC4274">
        <w:rPr>
          <w:rFonts w:ascii="メイリオ" w:eastAsia="メイリオ" w:hAnsi="メイリオ" w:hint="eastAsia"/>
          <w:b/>
          <w:sz w:val="28"/>
        </w:rPr>
        <w:t>１　補助事業の流れ</w:t>
      </w:r>
    </w:p>
    <w:p w14:paraId="07D3D04B" w14:textId="77777777" w:rsidR="0035670C" w:rsidRDefault="005C6252" w:rsidP="009926DB">
      <w:pPr>
        <w:snapToGrid w:val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919F28E" wp14:editId="737B3229">
                <wp:simplePos x="0" y="0"/>
                <wp:positionH relativeFrom="column">
                  <wp:posOffset>376430</wp:posOffset>
                </wp:positionH>
                <wp:positionV relativeFrom="paragraph">
                  <wp:posOffset>5080</wp:posOffset>
                </wp:positionV>
                <wp:extent cx="4622241" cy="1657739"/>
                <wp:effectExtent l="0" t="0" r="6985" b="0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2241" cy="1657739"/>
                          <a:chOff x="0" y="0"/>
                          <a:chExt cx="4418718" cy="1657739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784746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82069C" w14:textId="77777777" w:rsidR="0035670C" w:rsidRPr="0035670C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補助事業の実施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角丸四角形 2"/>
                        <wps:cNvSpPr/>
                        <wps:spPr>
                          <a:xfrm>
                            <a:off x="1562669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8D6AD" w14:textId="77777777" w:rsidR="00B6794D" w:rsidRPr="0035670C" w:rsidRDefault="00B6794D" w:rsidP="00B6794D">
                              <w:pPr>
                                <w:ind w:firstLineChars="50" w:firstLine="12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</w:rPr>
                                <w:t>実 績 報 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角丸四角形 3"/>
                        <wps:cNvSpPr/>
                        <wps:spPr>
                          <a:xfrm>
                            <a:off x="0" y="0"/>
                            <a:ext cx="508919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F0332B" w14:textId="77777777" w:rsidR="00B6794D" w:rsidRPr="0035670C" w:rsidRDefault="00B6794D" w:rsidP="00B6794D">
                              <w:pPr>
                                <w:ind w:firstLineChars="50" w:firstLine="12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</w:rPr>
                                <w:t>交 付 申 請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角丸四角形 4"/>
                        <wps:cNvSpPr/>
                        <wps:spPr>
                          <a:xfrm>
                            <a:off x="3125337" y="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CB8231" w14:textId="77777777" w:rsidR="00B6794D" w:rsidRPr="005C6252" w:rsidRDefault="00B6794D" w:rsidP="005C6252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0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栽植完了報告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角丸四角形 5"/>
                        <wps:cNvSpPr/>
                        <wps:spPr>
                          <a:xfrm>
                            <a:off x="3910083" y="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986359" w14:textId="77777777" w:rsidR="00B6794D" w:rsidRPr="00B6794D" w:rsidRDefault="00B6794D" w:rsidP="00B6794D">
                              <w:pPr>
                                <w:ind w:firstLineChars="50" w:firstLine="100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0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0"/>
                                </w:rPr>
                                <w:t>実施状況報告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443552" y="709684"/>
                            <a:ext cx="443230" cy="9480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0FA739" w14:textId="77777777" w:rsidR="00B6794D" w:rsidRPr="005C6252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0000"/>
                                  <w:sz w:val="21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0000"/>
                                  <w:sz w:val="21"/>
                                </w:rPr>
                                <w:t>交付決定通知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1999397" y="702860"/>
                            <a:ext cx="443552" cy="948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A45E02D" w14:textId="77777777" w:rsidR="00B6794D" w:rsidRPr="005C6252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0000"/>
                                  <w:sz w:val="21"/>
                                </w:rPr>
                              </w:pPr>
                              <w:r w:rsidRPr="005C6252">
                                <w:rPr>
                                  <w:rFonts w:ascii="メイリオ" w:eastAsia="メイリオ" w:hAnsi="メイリオ" w:hint="eastAsia"/>
                                  <w:color w:val="FF0000"/>
                                  <w:sz w:val="21"/>
                                </w:rPr>
                                <w:t>額の確定通知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角丸四角形 9"/>
                        <wps:cNvSpPr/>
                        <wps:spPr>
                          <a:xfrm>
                            <a:off x="2347415" y="0"/>
                            <a:ext cx="508635" cy="1028700"/>
                          </a:xfrm>
                          <a:prstGeom prst="roundRect">
                            <a:avLst/>
                          </a:prstGeom>
                          <a:solidFill>
                            <a:srgbClr val="FC920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045852" w14:textId="77777777" w:rsidR="00B6794D" w:rsidRPr="00B6794D" w:rsidRDefault="00B6794D" w:rsidP="00B6794D">
                              <w:pPr>
                                <w:jc w:val="center"/>
                                <w:rPr>
                                  <w:rFonts w:ascii="メイリオ" w:eastAsia="メイリオ" w:hAnsi="メイリオ"/>
                                  <w:color w:val="FFFFFF" w:themeColor="background1"/>
                                  <w:sz w:val="22"/>
                                </w:rPr>
                              </w:pPr>
                              <w:r w:rsidRPr="00B6794D">
                                <w:rPr>
                                  <w:rFonts w:ascii="メイリオ" w:eastAsia="メイリオ" w:hAnsi="メイリオ" w:hint="eastAsia"/>
                                  <w:color w:val="FFFFFF" w:themeColor="background1"/>
                                  <w:sz w:val="22"/>
                                </w:rPr>
                                <w:t>補助金振込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3600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二等辺三角形 10"/>
                        <wps:cNvSpPr/>
                        <wps:spPr>
                          <a:xfrm rot="5400000">
                            <a:off x="525439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二等辺三角形 11"/>
                        <wps:cNvSpPr/>
                        <wps:spPr>
                          <a:xfrm rot="5400000">
                            <a:off x="1310185" y="423081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二等辺三角形 12"/>
                        <wps:cNvSpPr/>
                        <wps:spPr>
                          <a:xfrm rot="5400000">
                            <a:off x="2094931" y="423081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二等辺三角形 13"/>
                        <wps:cNvSpPr/>
                        <wps:spPr>
                          <a:xfrm rot="5400000">
                            <a:off x="2879678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二等辺三角形 14"/>
                        <wps:cNvSpPr/>
                        <wps:spPr>
                          <a:xfrm rot="5400000">
                            <a:off x="3664424" y="423080"/>
                            <a:ext cx="238422" cy="91849"/>
                          </a:xfrm>
                          <a:prstGeom prst="triangle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919F28E" id="グループ化 16" o:spid="_x0000_s1026" style="position:absolute;left:0;text-align:left;margin-left:29.65pt;margin-top:.4pt;width:363.95pt;height:130.55pt;z-index:251685888;mso-width-relative:margin" coordsize="44187,1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">
                <v:roundrect id="角丸四角形 1" o:spid="_x0000_s1027" style="position:absolute;left:7847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" fillcolor="#747070 [1614]" stroked="f" strokeweight="1pt">
                  <v:stroke joinstyle="miter"/>
                  <v:textbox style="layout-flow:vertical-ideographic" inset="1mm,0,0,0">
                    <w:txbxContent>
                      <w:p w14:paraId="3082069C" w14:textId="77777777" w:rsidR="0035670C" w:rsidRPr="0035670C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補助事業の実施</w:t>
                        </w:r>
                      </w:p>
                    </w:txbxContent>
                  </v:textbox>
                </v:roundrect>
                <v:roundrect id="角丸四角形 2" o:spid="_x0000_s1028" style="position:absolute;left:15626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6408D6AD" w14:textId="77777777" w:rsidR="00B6794D" w:rsidRPr="0035670C" w:rsidRDefault="00B6794D" w:rsidP="00B6794D">
                        <w:pPr>
                          <w:ind w:firstLineChars="50" w:firstLine="120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FFFFFF" w:themeColor="background1"/>
                          </w:rPr>
                          <w:t>実 績 報 告</w:t>
                        </w:r>
                      </w:p>
                    </w:txbxContent>
                  </v:textbox>
                </v:roundrect>
                <v:roundrect id="角丸四角形 3" o:spid="_x0000_s1029" style="position:absolute;width:5089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78F0332B" w14:textId="77777777" w:rsidR="00B6794D" w:rsidRPr="0035670C" w:rsidRDefault="00B6794D" w:rsidP="00B6794D">
                        <w:pPr>
                          <w:ind w:firstLineChars="50" w:firstLine="120"/>
                          <w:rPr>
                            <w:rFonts w:ascii="メイリオ" w:eastAsia="メイリオ" w:hAnsi="メイリオ"/>
                            <w:color w:val="FFFFFF" w:themeColor="background1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FFFFFF" w:themeColor="background1"/>
                          </w:rPr>
                          <w:t>交 付 申 請</w:t>
                        </w:r>
                      </w:p>
                    </w:txbxContent>
                  </v:textbox>
                </v:roundrect>
                <v:roundrect id="角丸四角形 4" o:spid="_x0000_s1030" style="position:absolute;left:31253;width:5086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2BCB8231" w14:textId="77777777" w:rsidR="00B6794D" w:rsidRPr="005C6252" w:rsidRDefault="00B6794D" w:rsidP="005C6252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z w:val="20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栽植完了報告</w:t>
                        </w:r>
                      </w:p>
                    </w:txbxContent>
                  </v:textbox>
                </v:roundrect>
                <v:roundrect id="角丸四角形 5" o:spid="_x0000_s1031" style="position:absolute;left:39100;width:5087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" fillcolor="#00b0f0" stroked="f" strokeweight="1pt">
                  <v:stroke joinstyle="miter"/>
                  <v:textbox style="layout-flow:vertical-ideographic" inset="1mm,0,0,0">
                    <w:txbxContent>
                      <w:p w14:paraId="10986359" w14:textId="77777777" w:rsidR="00B6794D" w:rsidRPr="00B6794D" w:rsidRDefault="00B6794D" w:rsidP="00B6794D">
                        <w:pPr>
                          <w:ind w:firstLineChars="50" w:firstLine="100"/>
                          <w:rPr>
                            <w:rFonts w:ascii="メイリオ" w:eastAsia="メイリオ" w:hAnsi="メイリオ"/>
                            <w:color w:val="FFFFFF" w:themeColor="background1"/>
                            <w:sz w:val="20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0"/>
                          </w:rPr>
                          <w:t>実施状況報告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32" type="#_x0000_t202" style="position:absolute;left:4435;top:7096;width:4432;height:9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" filled="f" stroked="f" strokeweight=".5pt">
                  <v:textbox style="layout-flow:vertical-ideographic" inset="0,0,0,0">
                    <w:txbxContent>
                      <w:p w14:paraId="380FA739" w14:textId="77777777" w:rsidR="00B6794D" w:rsidRPr="005C6252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0000"/>
                            <w:sz w:val="21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0000"/>
                            <w:sz w:val="21"/>
                          </w:rPr>
                          <w:t>交付決定通知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left:19993;top:7028;width:4436;height:9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" filled="f" stroked="f" strokeweight=".5pt">
                  <v:textbox style="layout-flow:vertical-ideographic" inset="0,0,0,0">
                    <w:txbxContent>
                      <w:p w14:paraId="4A45E02D" w14:textId="77777777" w:rsidR="00B6794D" w:rsidRPr="005C6252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0000"/>
                            <w:sz w:val="21"/>
                          </w:rPr>
                        </w:pPr>
                        <w:r w:rsidRPr="005C6252">
                          <w:rPr>
                            <w:rFonts w:ascii="メイリオ" w:eastAsia="メイリオ" w:hAnsi="メイリオ" w:hint="eastAsia"/>
                            <w:color w:val="FF0000"/>
                            <w:sz w:val="21"/>
                          </w:rPr>
                          <w:t>額の確定通知</w:t>
                        </w:r>
                      </w:p>
                    </w:txbxContent>
                  </v:textbox>
                </v:shape>
                <v:roundrect id="角丸四角形 9" o:spid="_x0000_s1034" style="position:absolute;left:23474;width:5086;height:102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" fillcolor="#fc9204" stroked="f" strokeweight="1pt">
                  <v:stroke joinstyle="miter"/>
                  <v:textbox style="layout-flow:vertical-ideographic" inset="1mm,0,0,0">
                    <w:txbxContent>
                      <w:p w14:paraId="64045852" w14:textId="77777777" w:rsidR="00B6794D" w:rsidRPr="00B6794D" w:rsidRDefault="00B6794D" w:rsidP="00B6794D">
                        <w:pPr>
                          <w:jc w:val="center"/>
                          <w:rPr>
                            <w:rFonts w:ascii="メイリオ" w:eastAsia="メイリオ" w:hAnsi="メイリオ"/>
                            <w:color w:val="FFFFFF" w:themeColor="background1"/>
                            <w:sz w:val="22"/>
                          </w:rPr>
                        </w:pPr>
                        <w:r w:rsidRPr="00B6794D">
                          <w:rPr>
                            <w:rFonts w:ascii="メイリオ" w:eastAsia="メイリオ" w:hAnsi="メイリオ" w:hint="eastAsia"/>
                            <w:color w:val="FFFFFF" w:themeColor="background1"/>
                            <w:sz w:val="22"/>
                          </w:rPr>
                          <w:t>補助金振込</w:t>
                        </w:r>
                      </w:p>
                    </w:txbxContent>
                  </v:textbox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0" o:spid="_x0000_s1035" type="#_x0000_t5" style="position:absolute;left:5253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" fillcolor="#747070 [1614]" stroked="f" strokeweight="1pt"/>
                <v:shape id="二等辺三角形 11" o:spid="_x0000_s1036" type="#_x0000_t5" style="position:absolute;left:13101;top:4230;width:2385;height:9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" fillcolor="#747070 [1614]" stroked="f" strokeweight="1pt"/>
                <v:shape id="二等辺三角形 12" o:spid="_x0000_s1037" type="#_x0000_t5" style="position:absolute;left:20948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" fillcolor="#747070 [1614]" stroked="f" strokeweight="1pt"/>
                <v:shape id="二等辺三角形 13" o:spid="_x0000_s1038" type="#_x0000_t5" style="position:absolute;left:28796;top:4230;width:2385;height:9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" fillcolor="#747070 [1614]" stroked="f" strokeweight="1pt"/>
                <v:shape id="二等辺三角形 14" o:spid="_x0000_s1039" type="#_x0000_t5" style="position:absolute;left:36643;top:4231;width:2385;height:91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" fillcolor="#747070 [1614]" stroked="f" strokeweight="1pt"/>
              </v:group>
            </w:pict>
          </mc:Fallback>
        </mc:AlternateContent>
      </w:r>
      <w:r w:rsidR="0035670C">
        <w:rPr>
          <w:rFonts w:ascii="メイリオ" w:eastAsia="メイリオ" w:hAnsi="メイリオ" w:hint="eastAsia"/>
        </w:rPr>
        <w:t xml:space="preserve">　</w:t>
      </w:r>
    </w:p>
    <w:p w14:paraId="63EA745B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347EC038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7DA0F32A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229D95C2" w14:textId="77777777" w:rsidR="0035670C" w:rsidRDefault="0035670C" w:rsidP="009926DB">
      <w:pPr>
        <w:snapToGrid w:val="0"/>
        <w:rPr>
          <w:rFonts w:ascii="メイリオ" w:eastAsia="メイリオ" w:hAnsi="メイリオ"/>
        </w:rPr>
      </w:pPr>
    </w:p>
    <w:p w14:paraId="63099CF5" w14:textId="77777777" w:rsidR="004A205E" w:rsidRDefault="004A205E" w:rsidP="009926DB">
      <w:pPr>
        <w:snapToGrid w:val="0"/>
        <w:rPr>
          <w:rFonts w:ascii="メイリオ" w:eastAsia="メイリオ" w:hAnsi="メイリオ"/>
        </w:rPr>
      </w:pPr>
    </w:p>
    <w:p w14:paraId="0997AF7A" w14:textId="77777777" w:rsidR="004875EB" w:rsidRPr="00CC4274" w:rsidRDefault="009926DB" w:rsidP="00CC4274">
      <w:pPr>
        <w:snapToGrid w:val="0"/>
        <w:spacing w:line="276" w:lineRule="auto"/>
        <w:rPr>
          <w:rFonts w:ascii="メイリオ" w:eastAsia="メイリオ" w:hAnsi="メイリオ"/>
          <w:b/>
          <w:sz w:val="28"/>
        </w:rPr>
      </w:pPr>
      <w:r w:rsidRPr="00CC4274">
        <w:rPr>
          <w:rFonts w:ascii="メイリオ" w:eastAsia="メイリオ" w:hAnsi="メイリオ" w:hint="eastAsia"/>
          <w:b/>
          <w:sz w:val="28"/>
        </w:rPr>
        <w:t xml:space="preserve">２　</w:t>
      </w:r>
      <w:r w:rsidR="0035670C" w:rsidRPr="00CC4274">
        <w:rPr>
          <w:rFonts w:ascii="メイリオ" w:eastAsia="メイリオ" w:hAnsi="メイリオ" w:hint="eastAsia"/>
          <w:b/>
          <w:sz w:val="28"/>
        </w:rPr>
        <w:t>補助事業の原則</w:t>
      </w:r>
    </w:p>
    <w:p w14:paraId="1B338B80" w14:textId="71EE2F6E" w:rsidR="004B13D5" w:rsidRPr="00962C38" w:rsidRDefault="004B13D5" w:rsidP="00962C38">
      <w:pPr>
        <w:snapToGrid w:val="0"/>
        <w:spacing w:line="260" w:lineRule="exact"/>
        <w:ind w:left="480" w:hangingChars="200" w:hanging="48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</w:rPr>
        <w:t xml:space="preserve">　</w:t>
      </w:r>
      <w:r w:rsidRPr="00962C38">
        <w:rPr>
          <w:rFonts w:ascii="メイリオ" w:eastAsia="メイリオ" w:hAnsi="メイリオ" w:hint="eastAsia"/>
          <w:color w:val="auto"/>
        </w:rPr>
        <w:t>（１）「交付決定日以降から事業完了日までに</w:t>
      </w:r>
      <w:r w:rsidR="00962C38" w:rsidRPr="00962C38">
        <w:rPr>
          <w:rFonts w:ascii="メイリオ" w:eastAsia="メイリオ" w:hAnsi="メイリオ" w:hint="eastAsia"/>
          <w:color w:val="auto"/>
        </w:rPr>
        <w:t>、</w:t>
      </w:r>
      <w:r w:rsidR="002F71B3" w:rsidRPr="00962C38">
        <w:rPr>
          <w:rFonts w:ascii="メイリオ" w:eastAsia="メイリオ" w:hAnsi="メイリオ" w:hint="eastAsia"/>
          <w:color w:val="auto"/>
        </w:rPr>
        <w:t>納品等が済んだ後に</w:t>
      </w:r>
      <w:r w:rsidRPr="00962C38">
        <w:rPr>
          <w:rFonts w:ascii="メイリオ" w:eastAsia="メイリオ" w:hAnsi="メイリオ" w:hint="eastAsia"/>
          <w:color w:val="auto"/>
        </w:rPr>
        <w:t>請求</w:t>
      </w:r>
      <w:r w:rsidR="002F71B3" w:rsidRPr="00962C38">
        <w:rPr>
          <w:rFonts w:ascii="メイリオ" w:eastAsia="メイリオ" w:hAnsi="メイリオ" w:hint="eastAsia"/>
          <w:color w:val="auto"/>
        </w:rPr>
        <w:t>書が届いた</w:t>
      </w:r>
      <w:r w:rsidRPr="00962C38">
        <w:rPr>
          <w:rFonts w:ascii="メイリオ" w:eastAsia="メイリオ" w:hAnsi="メイリオ" w:hint="eastAsia"/>
          <w:color w:val="auto"/>
        </w:rPr>
        <w:t>もの」が補助対象</w:t>
      </w:r>
    </w:p>
    <w:p w14:paraId="237B7F79" w14:textId="77777777" w:rsidR="004B13D5" w:rsidRPr="00962C38" w:rsidRDefault="004B13D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・</w:t>
      </w:r>
      <w:r w:rsidRPr="00962C38">
        <w:rPr>
          <w:rFonts w:ascii="メイリオ" w:eastAsia="メイリオ" w:hAnsi="メイリオ" w:hint="eastAsia"/>
          <w:color w:val="auto"/>
          <w:u w:val="single"/>
        </w:rPr>
        <w:t>交付決定日以降に実施（発注）した事業が対象</w:t>
      </w:r>
    </w:p>
    <w:p w14:paraId="53D613DB" w14:textId="77777777" w:rsidR="00427AF5" w:rsidRPr="00962C38" w:rsidRDefault="004B13D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・事業</w:t>
      </w:r>
      <w:r w:rsidR="002F71B3" w:rsidRPr="00962C38">
        <w:rPr>
          <w:rFonts w:ascii="メイリオ" w:eastAsia="メイリオ" w:hAnsi="メイリオ" w:hint="eastAsia"/>
          <w:color w:val="auto"/>
        </w:rPr>
        <w:t>開始可能日</w:t>
      </w:r>
      <w:r w:rsidRPr="00962C38">
        <w:rPr>
          <w:rFonts w:ascii="メイリオ" w:eastAsia="メイリオ" w:hAnsi="メイリオ" w:hint="eastAsia"/>
          <w:color w:val="auto"/>
        </w:rPr>
        <w:t>は、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交付決定日</w:t>
      </w:r>
      <w:r w:rsidR="002F71B3" w:rsidRPr="00962C38">
        <w:rPr>
          <w:rFonts w:ascii="メイリオ" w:eastAsia="メイリオ" w:hAnsi="メイリオ" w:hint="eastAsia"/>
          <w:color w:val="auto"/>
          <w:u w:val="single"/>
        </w:rPr>
        <w:t>から（交付決定通知書が届いてから）</w:t>
      </w:r>
    </w:p>
    <w:p w14:paraId="56C49CA9" w14:textId="299275BB" w:rsidR="002F71B3" w:rsidRPr="00962C38" w:rsidRDefault="002F71B3" w:rsidP="003D111E">
      <w:pPr>
        <w:snapToGrid w:val="0"/>
        <w:spacing w:line="276" w:lineRule="auto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・事業完了期限日は、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令和</w:t>
      </w:r>
      <w:r w:rsidR="00962C38" w:rsidRPr="00962C38">
        <w:rPr>
          <w:rFonts w:ascii="メイリオ" w:eastAsia="メイリオ" w:hAnsi="メイリオ" w:hint="eastAsia"/>
          <w:color w:val="auto"/>
          <w:u w:val="single"/>
        </w:rPr>
        <w:t>９</w:t>
      </w:r>
      <w:r w:rsidRPr="00962C38">
        <w:rPr>
          <w:rFonts w:ascii="メイリオ" w:eastAsia="メイリオ" w:hAnsi="メイリオ" w:hint="eastAsia"/>
          <w:color w:val="auto"/>
          <w:u w:val="single"/>
        </w:rPr>
        <w:t>年2月1</w:t>
      </w:r>
      <w:r w:rsidR="00962C38" w:rsidRPr="00962C38">
        <w:rPr>
          <w:rFonts w:ascii="メイリオ" w:eastAsia="メイリオ" w:hAnsi="メイリオ" w:hint="eastAsia"/>
          <w:color w:val="auto"/>
          <w:u w:val="single"/>
        </w:rPr>
        <w:t>2</w:t>
      </w:r>
      <w:r w:rsidRPr="00962C38">
        <w:rPr>
          <w:rFonts w:ascii="メイリオ" w:eastAsia="メイリオ" w:hAnsi="メイリオ" w:hint="eastAsia"/>
          <w:color w:val="auto"/>
          <w:u w:val="single"/>
        </w:rPr>
        <w:t>日（金）まで</w:t>
      </w:r>
    </w:p>
    <w:p w14:paraId="4FBAF302" w14:textId="77777777" w:rsidR="00427AF5" w:rsidRPr="00962C38" w:rsidRDefault="004B13D5" w:rsidP="003D111E">
      <w:pPr>
        <w:snapToGrid w:val="0"/>
        <w:spacing w:line="276" w:lineRule="auto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（２）</w:t>
      </w:r>
      <w:r w:rsidR="0059463C" w:rsidRPr="00962C38">
        <w:rPr>
          <w:rFonts w:ascii="メイリオ" w:eastAsia="メイリオ" w:hAnsi="メイリオ" w:hint="eastAsia"/>
          <w:color w:val="auto"/>
        </w:rPr>
        <w:t>業者等への</w:t>
      </w:r>
      <w:r w:rsidRPr="00962C38">
        <w:rPr>
          <w:rFonts w:ascii="メイリオ" w:eastAsia="メイリオ" w:hAnsi="メイリオ" w:hint="eastAsia"/>
          <w:color w:val="auto"/>
        </w:rPr>
        <w:t>経費の支払いは、原則、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「銀行振込」または「現金支払い」</w:t>
      </w:r>
    </w:p>
    <w:p w14:paraId="520977FB" w14:textId="77777777" w:rsidR="004B13D5" w:rsidRPr="00962C38" w:rsidRDefault="004B13D5" w:rsidP="002F71B3">
      <w:pPr>
        <w:snapToGrid w:val="0"/>
        <w:spacing w:line="320" w:lineRule="exact"/>
        <w:ind w:left="720" w:hangingChars="300" w:hanging="72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（３）</w:t>
      </w:r>
      <w:r w:rsidR="00CC4274" w:rsidRPr="00962C38">
        <w:rPr>
          <w:rFonts w:ascii="メイリオ" w:eastAsia="メイリオ" w:hAnsi="メイリオ" w:hint="eastAsia"/>
          <w:color w:val="auto"/>
        </w:rPr>
        <w:t>請求書・領収書は、原則、</w:t>
      </w:r>
      <w:r w:rsidR="00CC4274" w:rsidRPr="00962C38">
        <w:rPr>
          <w:rFonts w:ascii="メイリオ" w:eastAsia="メイリオ" w:hAnsi="メイリオ" w:hint="eastAsia"/>
          <w:color w:val="auto"/>
          <w:u w:val="single"/>
        </w:rPr>
        <w:t>事業実施主体</w:t>
      </w:r>
      <w:r w:rsidR="002F71B3" w:rsidRPr="00962C38">
        <w:rPr>
          <w:rFonts w:ascii="メイリオ" w:eastAsia="メイリオ" w:hAnsi="メイリオ" w:hint="eastAsia"/>
          <w:color w:val="auto"/>
          <w:u w:val="single"/>
        </w:rPr>
        <w:t>（申請者本人）</w:t>
      </w:r>
      <w:r w:rsidR="00CC4274" w:rsidRPr="00962C38">
        <w:rPr>
          <w:rFonts w:ascii="メイリオ" w:eastAsia="メイリオ" w:hAnsi="メイリオ" w:hint="eastAsia"/>
          <w:color w:val="auto"/>
          <w:u w:val="single"/>
        </w:rPr>
        <w:t>宛て</w:t>
      </w:r>
      <w:r w:rsidR="00CC4274" w:rsidRPr="00962C38">
        <w:rPr>
          <w:rFonts w:ascii="メイリオ" w:eastAsia="メイリオ" w:hAnsi="メイリオ" w:hint="eastAsia"/>
          <w:color w:val="auto"/>
        </w:rPr>
        <w:t>でもらう</w:t>
      </w:r>
    </w:p>
    <w:p w14:paraId="504CB35F" w14:textId="77777777" w:rsidR="004B13D5" w:rsidRPr="00962C38" w:rsidRDefault="004B13D5" w:rsidP="003D111E">
      <w:pPr>
        <w:snapToGrid w:val="0"/>
        <w:spacing w:line="38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（４）支出の際は、</w:t>
      </w:r>
      <w:r w:rsidR="00B84986" w:rsidRPr="00962C38">
        <w:rPr>
          <w:rFonts w:ascii="メイリオ" w:eastAsia="メイリオ" w:hAnsi="メイリオ" w:hint="eastAsia"/>
          <w:color w:val="auto"/>
        </w:rPr>
        <w:t>下記の流れを厳守</w:t>
      </w:r>
    </w:p>
    <w:p w14:paraId="298A1F86" w14:textId="77777777" w:rsidR="002F71B3" w:rsidRPr="00962C38" w:rsidRDefault="002F71B3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FF0000"/>
        </w:rPr>
        <w:t xml:space="preserve">　　　</w:t>
      </w:r>
      <w:r w:rsidR="003D111E" w:rsidRPr="00962C38">
        <w:rPr>
          <w:rFonts w:ascii="メイリオ" w:eastAsia="メイリオ" w:hAnsi="メイリオ" w:hint="eastAsia"/>
          <w:color w:val="FF0000"/>
        </w:rPr>
        <w:t xml:space="preserve">　</w:t>
      </w:r>
      <w:r w:rsidR="00427AF5" w:rsidRPr="00962C38">
        <w:rPr>
          <w:rFonts w:ascii="メイリオ" w:eastAsia="メイリオ" w:hAnsi="メイリオ" w:hint="eastAsia"/>
          <w:color w:val="auto"/>
        </w:rPr>
        <w:t>見積徴取</w:t>
      </w:r>
      <w:r w:rsidR="003D111E" w:rsidRPr="00962C38">
        <w:rPr>
          <w:rFonts w:ascii="メイリオ" w:eastAsia="メイリオ" w:hAnsi="メイリオ" w:hint="eastAsia"/>
          <w:color w:val="auto"/>
        </w:rPr>
        <w:t>（原則3者から）</w:t>
      </w:r>
      <w:r w:rsidR="00427AF5" w:rsidRPr="00962C38">
        <w:rPr>
          <w:rFonts w:ascii="メイリオ" w:eastAsia="メイリオ" w:hAnsi="メイリオ" w:hint="eastAsia"/>
          <w:color w:val="auto"/>
        </w:rPr>
        <w:t>→</w:t>
      </w:r>
      <w:r w:rsidRPr="00962C38">
        <w:rPr>
          <w:rFonts w:ascii="メイリオ" w:eastAsia="メイリオ" w:hAnsi="メイリオ" w:hint="eastAsia"/>
          <w:color w:val="auto"/>
        </w:rPr>
        <w:t>交付申請</w:t>
      </w:r>
      <w:r w:rsidR="00427AF5" w:rsidRPr="00962C38">
        <w:rPr>
          <w:rFonts w:ascii="メイリオ" w:eastAsia="メイリオ" w:hAnsi="メイリオ" w:hint="eastAsia"/>
          <w:color w:val="auto"/>
        </w:rPr>
        <w:t>→交付決定→価格再確認</w:t>
      </w:r>
      <w:r w:rsidR="003D111E" w:rsidRPr="00962C38">
        <w:rPr>
          <w:rFonts w:ascii="メイリオ" w:eastAsia="メイリオ" w:hAnsi="メイリオ" w:hint="eastAsia"/>
          <w:color w:val="auto"/>
        </w:rPr>
        <w:t>→</w:t>
      </w:r>
    </w:p>
    <w:p w14:paraId="32E8339E" w14:textId="77777777" w:rsidR="002F71B3" w:rsidRPr="00962C38" w:rsidRDefault="002F71B3" w:rsidP="003D111E">
      <w:pPr>
        <w:snapToGrid w:val="0"/>
        <w:spacing w:line="320" w:lineRule="exact"/>
        <w:ind w:leftChars="200" w:left="480" w:firstLineChars="200" w:firstLine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>業者決定→</w:t>
      </w:r>
      <w:r w:rsidR="00427AF5" w:rsidRPr="00962C38">
        <w:rPr>
          <w:rFonts w:ascii="メイリオ" w:eastAsia="メイリオ" w:hAnsi="メイリオ" w:hint="eastAsia"/>
          <w:color w:val="auto"/>
        </w:rPr>
        <w:t>委託・売買契約</w:t>
      </w:r>
      <w:r w:rsidRPr="00962C38">
        <w:rPr>
          <w:rFonts w:ascii="メイリオ" w:eastAsia="メイリオ" w:hAnsi="メイリオ" w:hint="eastAsia"/>
          <w:color w:val="auto"/>
        </w:rPr>
        <w:t>→業務実施</w:t>
      </w:r>
      <w:r w:rsidR="003D111E" w:rsidRPr="00962C38">
        <w:rPr>
          <w:rFonts w:ascii="メイリオ" w:eastAsia="メイリオ" w:hAnsi="メイリオ" w:hint="eastAsia"/>
          <w:color w:val="auto"/>
        </w:rPr>
        <w:t>→</w:t>
      </w:r>
    </w:p>
    <w:p w14:paraId="1111095F" w14:textId="77777777" w:rsidR="00427AF5" w:rsidRPr="00962C38" w:rsidRDefault="00427AF5" w:rsidP="003D111E">
      <w:pPr>
        <w:snapToGrid w:val="0"/>
        <w:spacing w:line="276" w:lineRule="auto"/>
        <w:ind w:leftChars="200" w:left="480" w:firstLineChars="200" w:firstLine="480"/>
        <w:rPr>
          <w:rFonts w:ascii="メイリオ" w:eastAsia="メイリオ" w:hAnsi="メイリオ"/>
          <w:color w:val="auto"/>
          <w:u w:val="single"/>
        </w:rPr>
      </w:pPr>
      <w:r w:rsidRPr="00962C38">
        <w:rPr>
          <w:rFonts w:ascii="メイリオ" w:eastAsia="メイリオ" w:hAnsi="メイリオ" w:hint="eastAsia"/>
          <w:color w:val="auto"/>
          <w:u w:val="single"/>
        </w:rPr>
        <w:t>納品→納品時検査</w:t>
      </w:r>
      <w:r w:rsidR="002F71B3" w:rsidRPr="00962C38">
        <w:rPr>
          <w:rFonts w:ascii="メイリオ" w:eastAsia="メイリオ" w:hAnsi="メイリオ" w:hint="eastAsia"/>
          <w:color w:val="auto"/>
          <w:u w:val="single"/>
        </w:rPr>
        <w:t>（機械導入の場合のみ）</w:t>
      </w:r>
      <w:r w:rsidRPr="00962C38">
        <w:rPr>
          <w:rFonts w:ascii="メイリオ" w:eastAsia="メイリオ" w:hAnsi="メイリオ" w:hint="eastAsia"/>
          <w:color w:val="auto"/>
          <w:u w:val="single"/>
        </w:rPr>
        <w:t>→請求→支払い</w:t>
      </w:r>
    </w:p>
    <w:p w14:paraId="55A1343D" w14:textId="77777777" w:rsidR="00427AF5" w:rsidRPr="00962C38" w:rsidRDefault="00427AF5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（５）</w:t>
      </w:r>
      <w:r w:rsidR="003D111E" w:rsidRPr="00962C38">
        <w:rPr>
          <w:rFonts w:ascii="メイリオ" w:eastAsia="メイリオ" w:hAnsi="メイリオ" w:hint="eastAsia"/>
          <w:color w:val="auto"/>
          <w:u w:val="single"/>
        </w:rPr>
        <w:t>必ず有効期限が明示された見積書</w:t>
      </w:r>
      <w:r w:rsidR="003D111E" w:rsidRPr="00962C38">
        <w:rPr>
          <w:rFonts w:ascii="メイリオ" w:eastAsia="メイリオ" w:hAnsi="メイリオ" w:hint="eastAsia"/>
          <w:color w:val="auto"/>
        </w:rPr>
        <w:t>を提出</w:t>
      </w:r>
    </w:p>
    <w:p w14:paraId="245DE0E1" w14:textId="77777777" w:rsidR="003D111E" w:rsidRPr="00962C38" w:rsidRDefault="003D111E" w:rsidP="002F71B3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　　　</w:t>
      </w:r>
      <w:r w:rsidRPr="00962C38">
        <w:rPr>
          <w:rFonts w:ascii="メイリオ" w:eastAsia="メイリオ" w:hAnsi="メイリオ" w:hint="eastAsia"/>
          <w:color w:val="auto"/>
          <w:u w:val="single"/>
        </w:rPr>
        <w:t>有効期限は約</w:t>
      </w:r>
      <w:r w:rsidR="0059463C" w:rsidRPr="00962C38">
        <w:rPr>
          <w:rFonts w:ascii="メイリオ" w:eastAsia="メイリオ" w:hAnsi="メイリオ" w:hint="eastAsia"/>
          <w:color w:val="auto"/>
          <w:u w:val="single"/>
        </w:rPr>
        <w:t>３</w:t>
      </w:r>
      <w:r w:rsidRPr="00962C38">
        <w:rPr>
          <w:rFonts w:ascii="メイリオ" w:eastAsia="メイリオ" w:hAnsi="メイリオ" w:hint="eastAsia"/>
          <w:color w:val="auto"/>
          <w:u w:val="single"/>
        </w:rPr>
        <w:t>か月後まで</w:t>
      </w:r>
      <w:r w:rsidRPr="00962C38">
        <w:rPr>
          <w:rFonts w:ascii="メイリオ" w:eastAsia="メイリオ" w:hAnsi="メイリオ" w:hint="eastAsia"/>
          <w:color w:val="auto"/>
        </w:rPr>
        <w:t>であることが望ましい。</w:t>
      </w:r>
    </w:p>
    <w:p w14:paraId="4088CD9D" w14:textId="77777777" w:rsidR="003D111E" w:rsidRPr="00962C38" w:rsidRDefault="003D111E" w:rsidP="003D111E">
      <w:pPr>
        <w:snapToGrid w:val="0"/>
        <w:spacing w:line="276" w:lineRule="auto"/>
        <w:ind w:leftChars="200" w:left="480" w:firstLineChars="100" w:firstLine="240"/>
        <w:rPr>
          <w:rFonts w:ascii="メイリオ" w:eastAsia="メイリオ" w:hAnsi="メイリオ"/>
          <w:color w:val="auto"/>
        </w:rPr>
      </w:pPr>
      <w:r w:rsidRPr="00962C38">
        <w:rPr>
          <w:rFonts w:ascii="メイリオ" w:eastAsia="メイリオ" w:hAnsi="メイリオ" w:hint="eastAsia"/>
          <w:color w:val="auto"/>
        </w:rPr>
        <w:t>（交付決定時に有効期限切れになってしまうのを防ぐため。）</w:t>
      </w:r>
    </w:p>
    <w:p w14:paraId="5B44CA83" w14:textId="77777777" w:rsidR="009926DB" w:rsidRDefault="00427AF5" w:rsidP="003D111E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  <w:u w:val="single"/>
        </w:rPr>
      </w:pPr>
      <w:r w:rsidRPr="00962C38">
        <w:rPr>
          <w:rFonts w:ascii="メイリオ" w:eastAsia="メイリオ" w:hAnsi="メイリオ" w:hint="eastAsia"/>
          <w:color w:val="auto"/>
        </w:rPr>
        <w:t xml:space="preserve">　（６）本事業で導入した機械は、</w:t>
      </w:r>
      <w:r w:rsidRPr="00962C38">
        <w:rPr>
          <w:rFonts w:ascii="メイリオ" w:eastAsia="メイリオ" w:hAnsi="メイリオ" w:hint="eastAsia"/>
          <w:color w:val="auto"/>
          <w:u w:val="single"/>
        </w:rPr>
        <w:t>枝物を生産する目的以外は原則使用不可</w:t>
      </w:r>
    </w:p>
    <w:p w14:paraId="17D58A2B" w14:textId="77777777" w:rsidR="004A205E" w:rsidRDefault="004A205E" w:rsidP="003D111E">
      <w:pPr>
        <w:snapToGrid w:val="0"/>
        <w:spacing w:line="320" w:lineRule="exact"/>
        <w:ind w:left="480" w:hangingChars="200" w:hanging="480"/>
        <w:rPr>
          <w:rFonts w:ascii="メイリオ" w:eastAsia="メイリオ" w:hAnsi="メイリオ"/>
          <w:color w:val="auto"/>
          <w:u w:val="single"/>
        </w:rPr>
      </w:pPr>
    </w:p>
    <w:p w14:paraId="40625DDD" w14:textId="264C95D5" w:rsidR="004A205E" w:rsidRPr="00CC4274" w:rsidRDefault="004A205E" w:rsidP="004A205E">
      <w:pPr>
        <w:snapToGrid w:val="0"/>
        <w:spacing w:line="276" w:lineRule="auto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３</w:t>
      </w:r>
      <w:r w:rsidRPr="00CC4274">
        <w:rPr>
          <w:rFonts w:ascii="メイリオ" w:eastAsia="メイリオ" w:hAnsi="メイリオ" w:hint="eastAsia"/>
          <w:b/>
          <w:sz w:val="28"/>
        </w:rPr>
        <w:t xml:space="preserve">　</w:t>
      </w:r>
      <w:r>
        <w:rPr>
          <w:rFonts w:ascii="メイリオ" w:eastAsia="メイリオ" w:hAnsi="メイリオ" w:hint="eastAsia"/>
          <w:b/>
          <w:sz w:val="28"/>
        </w:rPr>
        <w:t>注意点</w:t>
      </w:r>
    </w:p>
    <w:p w14:paraId="1C61CF02" w14:textId="080B9C92" w:rsidR="004A205E" w:rsidRDefault="004A205E" w:rsidP="004A205E">
      <w:pPr>
        <w:snapToGrid w:val="0"/>
        <w:spacing w:line="320" w:lineRule="exact"/>
        <w:ind w:left="960" w:hangingChars="400" w:hanging="96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t xml:space="preserve">　（１）荒廃農地等の再生作業を行う際は、実施前、実施中、実施後の圃場を</w:t>
      </w:r>
      <w:r w:rsidRPr="004A205E">
        <w:rPr>
          <w:rFonts w:ascii="メイリオ" w:eastAsia="メイリオ" w:hAnsi="メイリオ" w:hint="eastAsia"/>
          <w:color w:val="auto"/>
          <w:u w:val="single"/>
        </w:rPr>
        <w:t>定点から</w:t>
      </w:r>
      <w:r w:rsidRPr="00D86D2B">
        <w:rPr>
          <w:rFonts w:ascii="メイリオ" w:eastAsia="メイリオ" w:hAnsi="メイリオ" w:hint="eastAsia"/>
          <w:color w:val="auto"/>
          <w:u w:val="single"/>
        </w:rPr>
        <w:t>写真撮影</w:t>
      </w:r>
      <w:r>
        <w:rPr>
          <w:rFonts w:ascii="メイリオ" w:eastAsia="メイリオ" w:hAnsi="メイリオ" w:hint="eastAsia"/>
          <w:color w:val="auto"/>
        </w:rPr>
        <w:t>し、実績報告時に提出してください。</w:t>
      </w:r>
    </w:p>
    <w:p w14:paraId="3D68B75D" w14:textId="1F27C2AC" w:rsidR="003E1390" w:rsidRDefault="003E1390" w:rsidP="003E1390">
      <w:pPr>
        <w:snapToGrid w:val="0"/>
        <w:spacing w:line="320" w:lineRule="exact"/>
        <w:rPr>
          <w:rFonts w:ascii="メイリオ" w:eastAsia="メイリオ" w:hAnsi="メイリオ"/>
          <w:color w:val="auto"/>
        </w:rPr>
      </w:pPr>
    </w:p>
    <w:p w14:paraId="68262908" w14:textId="05D3F516" w:rsidR="004A205E" w:rsidRDefault="003E1390" w:rsidP="006D29AC">
      <w:pPr>
        <w:snapToGrid w:val="0"/>
        <w:spacing w:line="320" w:lineRule="exact"/>
        <w:ind w:leftChars="136" w:left="1046" w:hangingChars="300" w:hanging="72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lastRenderedPageBreak/>
        <w:t>（２）</w:t>
      </w:r>
      <w:r w:rsidR="004A205E">
        <w:rPr>
          <w:rFonts w:ascii="メイリオ" w:eastAsia="メイリオ" w:hAnsi="メイリオ" w:hint="eastAsia"/>
          <w:color w:val="auto"/>
        </w:rPr>
        <w:t>見積書の有効期限内にもかかわらず、価格が上がる事例が散見されま</w:t>
      </w:r>
      <w:r>
        <w:rPr>
          <w:rFonts w:ascii="メイリオ" w:eastAsia="メイリオ" w:hAnsi="メイリオ" w:hint="eastAsia"/>
          <w:color w:val="auto"/>
        </w:rPr>
        <w:t>す。交付決定後に価格が上がったとしても、補助額は原則として交付決定額から変更できませんので、</w:t>
      </w:r>
      <w:r w:rsidR="004A205E" w:rsidRPr="003E1390">
        <w:rPr>
          <w:rFonts w:ascii="メイリオ" w:eastAsia="メイリオ" w:hAnsi="メイリオ" w:hint="eastAsia"/>
          <w:color w:val="auto"/>
          <w:u w:val="single"/>
        </w:rPr>
        <w:t>交付申請時には参考価格で</w:t>
      </w:r>
      <w:r w:rsidRPr="003E1390">
        <w:rPr>
          <w:rFonts w:ascii="メイリオ" w:eastAsia="メイリオ" w:hAnsi="メイリオ" w:hint="eastAsia"/>
          <w:color w:val="auto"/>
          <w:u w:val="single"/>
        </w:rPr>
        <w:t>の見積書を徴取</w:t>
      </w:r>
      <w:r>
        <w:rPr>
          <w:rFonts w:ascii="メイリオ" w:eastAsia="メイリオ" w:hAnsi="メイリオ" w:hint="eastAsia"/>
          <w:color w:val="auto"/>
        </w:rPr>
        <w:t>してください。</w:t>
      </w:r>
    </w:p>
    <w:p w14:paraId="13F489CB" w14:textId="032CE75D" w:rsidR="006D29AC" w:rsidRDefault="006D29AC" w:rsidP="006D29AC">
      <w:pPr>
        <w:snapToGrid w:val="0"/>
        <w:spacing w:line="320" w:lineRule="exact"/>
        <w:ind w:leftChars="125" w:left="1020" w:hangingChars="300" w:hanging="72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t>（３）見積書や領収書、請求書の宛名は、様式第１号に記載の事業実施主体名で統一してください。</w:t>
      </w:r>
    </w:p>
    <w:p w14:paraId="3B4A44AD" w14:textId="14EE45B2" w:rsidR="003E1390" w:rsidRPr="003E1390" w:rsidRDefault="003E1390" w:rsidP="006D29AC">
      <w:pPr>
        <w:snapToGrid w:val="0"/>
        <w:spacing w:line="320" w:lineRule="exact"/>
        <w:ind w:leftChars="125" w:left="1020" w:hangingChars="300" w:hanging="720"/>
        <w:rPr>
          <w:rFonts w:ascii="メイリオ" w:eastAsia="メイリオ" w:hAnsi="メイリオ"/>
          <w:color w:val="auto"/>
        </w:rPr>
      </w:pPr>
      <w:r>
        <w:rPr>
          <w:rFonts w:ascii="メイリオ" w:eastAsia="メイリオ" w:hAnsi="メイリオ" w:hint="eastAsia"/>
          <w:color w:val="auto"/>
        </w:rPr>
        <w:t>（</w:t>
      </w:r>
      <w:r w:rsidR="006D29AC">
        <w:rPr>
          <w:rFonts w:ascii="メイリオ" w:eastAsia="メイリオ" w:hAnsi="メイリオ" w:hint="eastAsia"/>
          <w:color w:val="auto"/>
        </w:rPr>
        <w:t>４</w:t>
      </w:r>
      <w:r>
        <w:rPr>
          <w:rFonts w:ascii="メイリオ" w:eastAsia="メイリオ" w:hAnsi="メイリオ" w:hint="eastAsia"/>
          <w:color w:val="auto"/>
        </w:rPr>
        <w:t>）</w:t>
      </w:r>
      <w:r w:rsidR="000539A1">
        <w:rPr>
          <w:rFonts w:ascii="メイリオ" w:eastAsia="メイリオ" w:hAnsi="メイリオ" w:hint="eastAsia"/>
          <w:color w:val="auto"/>
        </w:rPr>
        <w:t>補助対象経費の30%を超える増又は国費の増、補助対象経費又は国費の30%を超える減となる場合は、</w:t>
      </w:r>
      <w:r w:rsidR="000539A1" w:rsidRPr="00D86D2B">
        <w:rPr>
          <w:rFonts w:ascii="メイリオ" w:eastAsia="メイリオ" w:hAnsi="メイリオ" w:hint="eastAsia"/>
          <w:color w:val="auto"/>
        </w:rPr>
        <w:t>「重要な変更」の手続を事前に行い、</w:t>
      </w:r>
      <w:r w:rsidR="000539A1">
        <w:rPr>
          <w:rFonts w:ascii="メイリオ" w:eastAsia="メイリオ" w:hAnsi="メイリオ" w:hint="eastAsia"/>
          <w:color w:val="auto"/>
        </w:rPr>
        <w:t>承認を受けなければなりません。変更を行</w:t>
      </w:r>
      <w:r w:rsidR="00D86D2B">
        <w:rPr>
          <w:rFonts w:ascii="メイリオ" w:eastAsia="メイリオ" w:hAnsi="メイリオ" w:hint="eastAsia"/>
          <w:color w:val="auto"/>
        </w:rPr>
        <w:t>いたい場合は</w:t>
      </w:r>
      <w:r w:rsidR="000539A1">
        <w:rPr>
          <w:rFonts w:ascii="メイリオ" w:eastAsia="メイリオ" w:hAnsi="メイリオ" w:hint="eastAsia"/>
          <w:color w:val="auto"/>
        </w:rPr>
        <w:t>、</w:t>
      </w:r>
      <w:r w:rsidR="00D86D2B" w:rsidRPr="00D86D2B">
        <w:rPr>
          <w:rFonts w:ascii="メイリオ" w:eastAsia="メイリオ" w:hAnsi="メイリオ" w:hint="eastAsia"/>
          <w:color w:val="auto"/>
          <w:u w:val="single"/>
        </w:rPr>
        <w:t>実施する前に、</w:t>
      </w:r>
      <w:r w:rsidR="000539A1" w:rsidRPr="00D86D2B">
        <w:rPr>
          <w:rFonts w:ascii="メイリオ" w:eastAsia="メイリオ" w:hAnsi="メイリオ" w:hint="eastAsia"/>
          <w:color w:val="auto"/>
          <w:u w:val="single"/>
        </w:rPr>
        <w:t>まずは</w:t>
      </w:r>
      <w:r w:rsidR="00D86D2B" w:rsidRPr="00D86D2B">
        <w:rPr>
          <w:rFonts w:ascii="メイリオ" w:eastAsia="メイリオ" w:hAnsi="メイリオ" w:hint="eastAsia"/>
          <w:color w:val="auto"/>
          <w:u w:val="single"/>
        </w:rPr>
        <w:t>農林事務所にご相談</w:t>
      </w:r>
      <w:r w:rsidR="00D86D2B">
        <w:rPr>
          <w:rFonts w:ascii="メイリオ" w:eastAsia="メイリオ" w:hAnsi="メイリオ" w:hint="eastAsia"/>
          <w:color w:val="auto"/>
        </w:rPr>
        <w:t>ください。</w:t>
      </w:r>
    </w:p>
    <w:sectPr w:rsidR="003E1390" w:rsidRPr="003E1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9D1D" w14:textId="77777777" w:rsidR="00A22823" w:rsidRDefault="00A22823" w:rsidP="00A22823">
      <w:r>
        <w:separator/>
      </w:r>
    </w:p>
  </w:endnote>
  <w:endnote w:type="continuationSeparator" w:id="0">
    <w:p w14:paraId="3AA6C19C" w14:textId="77777777" w:rsidR="00A22823" w:rsidRDefault="00A22823" w:rsidP="00A2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D801" w14:textId="77777777" w:rsidR="00A22823" w:rsidRDefault="00A22823" w:rsidP="00A22823">
      <w:r>
        <w:separator/>
      </w:r>
    </w:p>
  </w:footnote>
  <w:footnote w:type="continuationSeparator" w:id="0">
    <w:p w14:paraId="169AD95A" w14:textId="77777777" w:rsidR="00A22823" w:rsidRDefault="00A22823" w:rsidP="00A228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DB"/>
    <w:rsid w:val="000539A1"/>
    <w:rsid w:val="0024750E"/>
    <w:rsid w:val="002F71B3"/>
    <w:rsid w:val="0035670C"/>
    <w:rsid w:val="003D111E"/>
    <w:rsid w:val="003E1390"/>
    <w:rsid w:val="00427AF5"/>
    <w:rsid w:val="004875EB"/>
    <w:rsid w:val="004A205E"/>
    <w:rsid w:val="004B13D5"/>
    <w:rsid w:val="004D4B43"/>
    <w:rsid w:val="00584A29"/>
    <w:rsid w:val="0059463C"/>
    <w:rsid w:val="005C6252"/>
    <w:rsid w:val="006D29AC"/>
    <w:rsid w:val="007F714E"/>
    <w:rsid w:val="00962C38"/>
    <w:rsid w:val="009926DB"/>
    <w:rsid w:val="009B298B"/>
    <w:rsid w:val="00A22823"/>
    <w:rsid w:val="00B64A5E"/>
    <w:rsid w:val="00B6794D"/>
    <w:rsid w:val="00B84986"/>
    <w:rsid w:val="00BC1A9C"/>
    <w:rsid w:val="00CC4274"/>
    <w:rsid w:val="00D86D2B"/>
    <w:rsid w:val="00F2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76977A"/>
  <w15:chartTrackingRefBased/>
  <w15:docId w15:val="{DA51A2E2-FD29-4779-9C7A-7939BE39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color w:val="000000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2823"/>
  </w:style>
  <w:style w:type="paragraph" w:styleId="a5">
    <w:name w:val="footer"/>
    <w:basedOn w:val="a"/>
    <w:link w:val="a6"/>
    <w:uiPriority w:val="99"/>
    <w:unhideWhenUsed/>
    <w:rsid w:val="00A22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2823"/>
  </w:style>
  <w:style w:type="paragraph" w:styleId="a7">
    <w:name w:val="Balloon Text"/>
    <w:basedOn w:val="a"/>
    <w:link w:val="a8"/>
    <w:uiPriority w:val="99"/>
    <w:semiHidden/>
    <w:unhideWhenUsed/>
    <w:rsid w:val="00A228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28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田中　万鈴</cp:lastModifiedBy>
  <cp:revision>9</cp:revision>
  <cp:lastPrinted>2025-04-08T23:30:00Z</cp:lastPrinted>
  <dcterms:created xsi:type="dcterms:W3CDTF">2025-04-04T09:06:00Z</dcterms:created>
  <dcterms:modified xsi:type="dcterms:W3CDTF">2026-04-09T05:02:00Z</dcterms:modified>
</cp:coreProperties>
</file>