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6E1D" w14:textId="6A5B2F0B" w:rsidR="002E6026" w:rsidRPr="00F760A1" w:rsidRDefault="002E6026" w:rsidP="002E6026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様式第</w:t>
      </w:r>
      <w:r w:rsidR="00561397">
        <w:rPr>
          <w:rFonts w:asciiTheme="minorEastAsia" w:hAnsiTheme="minorEastAsia" w:hint="eastAsia"/>
          <w:color w:val="000000" w:themeColor="text1"/>
          <w:sz w:val="24"/>
          <w:szCs w:val="24"/>
        </w:rPr>
        <w:t>10</w:t>
      </w: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号（第1</w:t>
      </w:r>
      <w:r w:rsidR="005167B8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539F3CAE" w14:textId="77777777" w:rsidR="002E6026" w:rsidRPr="00F760A1" w:rsidRDefault="002E6026" w:rsidP="002E602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EE7B980" w14:textId="77777777" w:rsidR="002E6026" w:rsidRPr="00F760A1" w:rsidRDefault="002E6026" w:rsidP="002E6026">
      <w:pPr>
        <w:wordWrap w:val="0"/>
        <w:ind w:left="240" w:hangingChars="100" w:hanging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Pr="00F760A1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　月　日　</w:t>
      </w:r>
    </w:p>
    <w:p w14:paraId="3AC4389F" w14:textId="77777777" w:rsidR="002E6026" w:rsidRPr="00F760A1" w:rsidRDefault="002E6026" w:rsidP="002E602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4BCEC6E" w14:textId="77777777" w:rsidR="002E6026" w:rsidRPr="00F760A1" w:rsidRDefault="002E6026" w:rsidP="002E6026">
      <w:pPr>
        <w:ind w:leftChars="100" w:left="210"/>
        <w:rPr>
          <w:rFonts w:asciiTheme="minorEastAsia" w:hAnsiTheme="minorEastAsia"/>
          <w:color w:val="000000" w:themeColor="text1"/>
          <w:sz w:val="24"/>
          <w:szCs w:val="24"/>
        </w:rPr>
      </w:pP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茨城県知事　殿</w:t>
      </w:r>
    </w:p>
    <w:p w14:paraId="2EC6E212" w14:textId="77777777" w:rsidR="002E6026" w:rsidRPr="00F760A1" w:rsidRDefault="002E6026" w:rsidP="002E602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FF185B9" w14:textId="77777777" w:rsidR="00571859" w:rsidRPr="005B5313" w:rsidRDefault="00571859" w:rsidP="00571859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5B5313">
        <w:rPr>
          <w:rFonts w:asciiTheme="minorEastAsia" w:hAnsiTheme="minorEastAsia" w:hint="eastAsia"/>
          <w:sz w:val="24"/>
          <w:szCs w:val="24"/>
        </w:rPr>
        <w:t>所在地</w:t>
      </w:r>
    </w:p>
    <w:p w14:paraId="0FA3DD3B" w14:textId="77777777" w:rsidR="00571859" w:rsidRPr="005B5313" w:rsidRDefault="00571859" w:rsidP="00571859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5B5313">
        <w:rPr>
          <w:rFonts w:asciiTheme="minorEastAsia" w:hAnsiTheme="minorEastAsia" w:hint="eastAsia"/>
          <w:sz w:val="24"/>
          <w:szCs w:val="24"/>
        </w:rPr>
        <w:t>電話番号</w:t>
      </w:r>
    </w:p>
    <w:p w14:paraId="1C6ADDCD" w14:textId="77777777" w:rsidR="00571859" w:rsidRPr="005B5313" w:rsidRDefault="00571859" w:rsidP="00571859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5B5313">
        <w:rPr>
          <w:rFonts w:asciiTheme="minorEastAsia" w:hAnsiTheme="minorEastAsia" w:hint="eastAsia"/>
          <w:sz w:val="24"/>
          <w:szCs w:val="24"/>
        </w:rPr>
        <w:t>氏　名</w:t>
      </w:r>
    </w:p>
    <w:p w14:paraId="4ACBD23F" w14:textId="77777777" w:rsidR="00571859" w:rsidRPr="00CA1896" w:rsidRDefault="00571859" w:rsidP="00571859">
      <w:pPr>
        <w:ind w:firstLineChars="2200" w:firstLine="4840"/>
        <w:rPr>
          <w:rFonts w:ascii="ＭＳ 明朝" w:eastAsia="ＭＳ 明朝" w:hAnsi="ＭＳ 明朝"/>
          <w:sz w:val="22"/>
        </w:rPr>
      </w:pPr>
      <w:r w:rsidRPr="00CA1896">
        <w:rPr>
          <w:rFonts w:ascii="ＭＳ 明朝" w:eastAsia="ＭＳ 明朝" w:hAnsi="ＭＳ 明朝" w:hint="eastAsia"/>
          <w:sz w:val="22"/>
          <w:szCs w:val="21"/>
        </w:rPr>
        <w:t>（法人は会社名及び代表者職氏名）</w:t>
      </w:r>
    </w:p>
    <w:p w14:paraId="42EB6C16" w14:textId="77777777" w:rsidR="002E6026" w:rsidRPr="00571859" w:rsidRDefault="002E6026" w:rsidP="002E602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C9E6042" w14:textId="72B998EB" w:rsidR="002E6026" w:rsidRPr="00F760A1" w:rsidRDefault="002E6026" w:rsidP="002E6026">
      <w:pPr>
        <w:ind w:left="240" w:hangingChars="100" w:hanging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F760A1">
        <w:rPr>
          <w:rFonts w:asciiTheme="minorEastAsia" w:hAnsiTheme="minorEastAsia"/>
          <w:color w:val="000000" w:themeColor="text1"/>
          <w:sz w:val="24"/>
          <w:szCs w:val="24"/>
        </w:rPr>
        <w:t>令和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F760A1">
        <w:rPr>
          <w:rFonts w:asciiTheme="minorEastAsia" w:hAnsiTheme="minorEastAsia"/>
          <w:color w:val="000000" w:themeColor="text1"/>
          <w:sz w:val="24"/>
          <w:szCs w:val="24"/>
        </w:rPr>
        <w:t>年度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園芸産地高温対策</w:t>
      </w:r>
      <w:r w:rsidRPr="00F760A1">
        <w:rPr>
          <w:rFonts w:asciiTheme="minorEastAsia" w:hAnsiTheme="minorEastAsia"/>
          <w:color w:val="000000" w:themeColor="text1"/>
          <w:sz w:val="24"/>
          <w:szCs w:val="24"/>
        </w:rPr>
        <w:t>事業</w:t>
      </w: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費補助金</w:t>
      </w:r>
    </w:p>
    <w:p w14:paraId="42DF9CC4" w14:textId="77777777" w:rsidR="002E6026" w:rsidRPr="00F760A1" w:rsidRDefault="002E6026" w:rsidP="002E6026">
      <w:pPr>
        <w:ind w:left="240" w:hangingChars="100" w:hanging="240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概算払請求書</w:t>
      </w:r>
    </w:p>
    <w:p w14:paraId="178DEE69" w14:textId="77777777" w:rsidR="002E6026" w:rsidRDefault="002E6026" w:rsidP="002E602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16D7725" w14:textId="77777777" w:rsidR="00D1480F" w:rsidRPr="00F760A1" w:rsidRDefault="00D1480F" w:rsidP="002E602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AFFF881" w14:textId="00AEC732" w:rsidR="002E6026" w:rsidRPr="00F760A1" w:rsidRDefault="002E6026" w:rsidP="002E6026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令和　年　月　日付け農技第　　号をもって交付決定通知のあった標記補助金について、</w:t>
      </w:r>
      <w:r w:rsidR="00561397">
        <w:rPr>
          <w:rFonts w:asciiTheme="minorEastAsia" w:hAnsiTheme="minorEastAsia" w:hint="eastAsia"/>
          <w:color w:val="000000" w:themeColor="text1"/>
          <w:sz w:val="24"/>
          <w:szCs w:val="24"/>
        </w:rPr>
        <w:t>同事業費</w:t>
      </w: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  <w:r w:rsidR="00576AD2">
        <w:rPr>
          <w:rFonts w:asciiTheme="minorEastAsia" w:hAnsiTheme="minorEastAsia" w:hint="eastAsia"/>
          <w:color w:val="000000" w:themeColor="text1"/>
          <w:sz w:val="24"/>
          <w:szCs w:val="24"/>
        </w:rPr>
        <w:t>交付等要綱</w:t>
      </w: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第1</w:t>
      </w:r>
      <w:r w:rsidR="005167B8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条の規定により、下記のとおり金　　　　　　　円を概算払によって交付されたく請求します。</w:t>
      </w:r>
    </w:p>
    <w:p w14:paraId="08ED35D9" w14:textId="22CF12BA" w:rsidR="002E6026" w:rsidRPr="00F760A1" w:rsidRDefault="002E6026" w:rsidP="002E6026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また、併せて、令和〇年〇月〇日現在における遂行状況を下記のとおり報告する。</w:t>
      </w:r>
    </w:p>
    <w:p w14:paraId="0F37762A" w14:textId="77777777" w:rsidR="002E6026" w:rsidRPr="00F760A1" w:rsidRDefault="002E6026" w:rsidP="002E602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DBCE2CD" w14:textId="77777777" w:rsidR="002E6026" w:rsidRPr="00F760A1" w:rsidRDefault="002E6026" w:rsidP="002E6026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F760A1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3255BF7F" w14:textId="77777777" w:rsidR="002E6026" w:rsidRDefault="002E6026" w:rsidP="002E602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3C9DBE0" w14:textId="0F6DC9FB" w:rsidR="00D1480F" w:rsidRDefault="00D1480F" w:rsidP="002E602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１　概算払いの理由</w:t>
      </w:r>
    </w:p>
    <w:p w14:paraId="17B990FD" w14:textId="77777777" w:rsidR="00D1480F" w:rsidRDefault="00D1480F" w:rsidP="002E602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28F17F5" w14:textId="77777777" w:rsidR="00D1480F" w:rsidRDefault="00D1480F" w:rsidP="002E602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3A0F4A5" w14:textId="77777777" w:rsidR="00D1480F" w:rsidRDefault="00D1480F" w:rsidP="002E602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5F5BC03" w14:textId="77777777" w:rsidR="00D1480F" w:rsidRDefault="00D1480F" w:rsidP="002E602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B3CC106" w14:textId="77777777" w:rsidR="00D1480F" w:rsidRDefault="00D1480F" w:rsidP="002E602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AAAC1DE" w14:textId="77777777" w:rsidR="00D1480F" w:rsidRDefault="00D1480F" w:rsidP="002E602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3FD17E" w14:textId="77777777" w:rsidR="00D1480F" w:rsidRDefault="00D1480F" w:rsidP="002E602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9DDA94D" w14:textId="77777777" w:rsidR="00D1480F" w:rsidRDefault="00D1480F" w:rsidP="002E602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AEAE35F" w14:textId="77777777" w:rsidR="00D1480F" w:rsidRDefault="00D1480F" w:rsidP="002E602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C92A86B" w14:textId="77777777" w:rsidR="00D1480F" w:rsidRDefault="00D1480F" w:rsidP="002E602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B7FB85F" w14:textId="77777777" w:rsidR="00D1480F" w:rsidRDefault="00D1480F" w:rsidP="002E602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C787EE4" w14:textId="77777777" w:rsidR="00D1480F" w:rsidRDefault="00D1480F" w:rsidP="002E602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1BCB59F" w14:textId="77777777" w:rsidR="00D1480F" w:rsidRDefault="00D1480F" w:rsidP="002E6026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39116C2" w14:textId="0F264649" w:rsidR="00D1480F" w:rsidRPr="00D1480F" w:rsidRDefault="00D1480F" w:rsidP="00D1480F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２　内訳</w:t>
      </w:r>
    </w:p>
    <w:tbl>
      <w:tblPr>
        <w:tblW w:w="8887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6"/>
        <w:gridCol w:w="1276"/>
        <w:gridCol w:w="1417"/>
        <w:gridCol w:w="1134"/>
        <w:gridCol w:w="1189"/>
        <w:gridCol w:w="907"/>
        <w:gridCol w:w="1134"/>
        <w:gridCol w:w="724"/>
      </w:tblGrid>
      <w:tr w:rsidR="00D1480F" w:rsidRPr="00D1480F" w14:paraId="3F731999" w14:textId="77777777" w:rsidTr="00D1480F">
        <w:trPr>
          <w:trHeight w:val="679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4B27BA" w14:textId="4F5EF0FB" w:rsidR="00D1480F" w:rsidRPr="00D1480F" w:rsidRDefault="00D1480F" w:rsidP="00D1480F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3FCCBC" w14:textId="77777777" w:rsidR="00D1480F" w:rsidRPr="00D1480F" w:rsidRDefault="00D1480F" w:rsidP="00D1480F">
            <w:pPr>
              <w:ind w:left="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補助金交付決定額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E0AAF" w14:textId="77777777" w:rsidR="00D1480F" w:rsidRPr="00D1480F" w:rsidRDefault="00D1480F" w:rsidP="00884C3C">
            <w:pPr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概算払請求額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0CC9DE" w14:textId="77777777" w:rsidR="00D1480F" w:rsidRPr="00D1480F" w:rsidRDefault="00D1480F" w:rsidP="00884C3C">
            <w:pPr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残　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EB2B40" w14:textId="1081FD9D" w:rsidR="00D1480F" w:rsidRPr="00D1480F" w:rsidRDefault="00D1480F" w:rsidP="00D1480F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事業完了</w:t>
            </w:r>
          </w:p>
          <w:p w14:paraId="3AE71E07" w14:textId="77777777" w:rsidR="00D1480F" w:rsidRPr="00D1480F" w:rsidRDefault="00D1480F" w:rsidP="00D1480F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予定月日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77BBF9" w14:textId="77777777" w:rsidR="00D1480F" w:rsidRPr="00D1480F" w:rsidRDefault="00D1480F" w:rsidP="00D1480F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D1480F" w:rsidRPr="00D1480F" w14:paraId="622F75F0" w14:textId="77777777" w:rsidTr="00D1480F">
        <w:trPr>
          <w:trHeight w:val="690"/>
        </w:trPr>
        <w:tc>
          <w:tcPr>
            <w:tcW w:w="11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A9C9C4" w14:textId="77777777" w:rsidR="00D1480F" w:rsidRPr="00D1480F" w:rsidRDefault="00D1480F" w:rsidP="00D1480F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055AE5" w14:textId="67100F06" w:rsidR="00D1480F" w:rsidRPr="00D1480F" w:rsidRDefault="00D1480F" w:rsidP="00D1480F">
            <w:pPr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金額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7CE738" w14:textId="77777777" w:rsidR="00D1480F" w:rsidRPr="00D1480F" w:rsidRDefault="00D1480F" w:rsidP="00D1480F">
            <w:pPr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金額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F3C11" w14:textId="77777777" w:rsidR="00D1480F" w:rsidRPr="00D1480F" w:rsidRDefault="00D1480F" w:rsidP="00D1480F">
            <w:pPr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出来高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02129" w14:textId="77777777" w:rsidR="00D1480F" w:rsidRPr="00D1480F" w:rsidRDefault="00D1480F" w:rsidP="00D1480F">
            <w:pPr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金額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B4D238" w14:textId="77777777" w:rsidR="00D1480F" w:rsidRPr="00D1480F" w:rsidRDefault="00D1480F" w:rsidP="00D1480F">
            <w:pPr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出来高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6F1B49D" w14:textId="77777777" w:rsidR="00D1480F" w:rsidRPr="00D1480F" w:rsidRDefault="00D1480F" w:rsidP="00D1480F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AAD80F" w14:textId="77777777" w:rsidR="00D1480F" w:rsidRPr="00D1480F" w:rsidRDefault="00D1480F" w:rsidP="00D1480F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1480F" w:rsidRPr="00D1480F" w14:paraId="41EE34E3" w14:textId="77777777" w:rsidTr="00D1480F">
        <w:trPr>
          <w:trHeight w:val="2266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3E3BC4" w14:textId="31A594C8" w:rsidR="00D1480F" w:rsidRPr="00561397" w:rsidRDefault="00D1480F" w:rsidP="00D1480F">
            <w:r>
              <w:t>高温対策技術の導入</w:t>
            </w:r>
          </w:p>
          <w:p w14:paraId="51CC64C2" w14:textId="77777777" w:rsidR="00D1480F" w:rsidRPr="00D1480F" w:rsidRDefault="00D1480F" w:rsidP="00D1480F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72CAF" w14:textId="77777777" w:rsidR="00D1480F" w:rsidRPr="00D1480F" w:rsidRDefault="00D1480F" w:rsidP="00D1480F">
            <w:pPr>
              <w:ind w:left="240" w:hangingChars="100" w:hanging="24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55797B27" w14:textId="77777777" w:rsidR="00D1480F" w:rsidRPr="00D1480F" w:rsidRDefault="00D1480F" w:rsidP="00D1480F">
            <w:pPr>
              <w:ind w:left="240" w:hangingChars="100" w:hanging="24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  <w:p w14:paraId="378BA06E" w14:textId="3E3A1662" w:rsidR="00D1480F" w:rsidRPr="00D1480F" w:rsidRDefault="00D1480F" w:rsidP="00D1480F">
            <w:pPr>
              <w:ind w:left="240" w:hangingChars="100" w:hanging="24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029669D1" w14:textId="412F3025" w:rsidR="00D1480F" w:rsidRPr="00D1480F" w:rsidRDefault="00D1480F" w:rsidP="00D1480F">
            <w:pPr>
              <w:ind w:left="240" w:hangingChars="100" w:hanging="24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61FD6" w14:textId="77777777" w:rsidR="00D1480F" w:rsidRPr="00D1480F" w:rsidRDefault="00D1480F" w:rsidP="00D1480F">
            <w:pPr>
              <w:ind w:left="240" w:hangingChars="100" w:hanging="24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BE03553" w14:textId="77777777" w:rsidR="00D1480F" w:rsidRPr="00D1480F" w:rsidRDefault="00D1480F" w:rsidP="00D1480F">
            <w:pPr>
              <w:ind w:left="240" w:hangingChars="100" w:hanging="24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6AA72B" w14:textId="77777777" w:rsidR="00D1480F" w:rsidRPr="00D1480F" w:rsidRDefault="00D1480F" w:rsidP="00D1480F">
            <w:pPr>
              <w:ind w:left="240" w:hangingChars="100" w:hanging="24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D9BD364" w14:textId="77777777" w:rsidR="00D1480F" w:rsidRPr="00D1480F" w:rsidRDefault="00D1480F" w:rsidP="00D1480F">
            <w:pPr>
              <w:ind w:left="240" w:hangingChars="100" w:hanging="24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％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099B10" w14:textId="77777777" w:rsidR="00D1480F" w:rsidRPr="00D1480F" w:rsidRDefault="00D1480F" w:rsidP="00D1480F">
            <w:pPr>
              <w:ind w:left="240" w:hangingChars="100" w:hanging="24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18E98D8" w14:textId="77777777" w:rsidR="00D1480F" w:rsidRPr="00D1480F" w:rsidRDefault="00D1480F" w:rsidP="00D1480F">
            <w:pPr>
              <w:ind w:left="240" w:hangingChars="100" w:hanging="24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8A5CC0" w14:textId="77777777" w:rsidR="00D1480F" w:rsidRPr="00D1480F" w:rsidRDefault="00D1480F" w:rsidP="00D1480F">
            <w:pPr>
              <w:ind w:left="240" w:hangingChars="100" w:hanging="24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5151A20" w14:textId="77777777" w:rsidR="00D1480F" w:rsidRPr="00D1480F" w:rsidRDefault="00D1480F" w:rsidP="00D1480F">
            <w:pPr>
              <w:ind w:left="240" w:hangingChars="100" w:hanging="24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981870" w14:textId="77777777" w:rsidR="00D1480F" w:rsidRPr="00D1480F" w:rsidRDefault="00D1480F" w:rsidP="00D1480F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E6039" w14:textId="77777777" w:rsidR="00D1480F" w:rsidRPr="00D1480F" w:rsidRDefault="00D1480F" w:rsidP="00D1480F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1480F" w:rsidRPr="00D1480F" w14:paraId="58A2A1F9" w14:textId="77777777" w:rsidTr="00D1480F">
        <w:trPr>
          <w:trHeight w:val="67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BB8F" w14:textId="77777777" w:rsidR="00D1480F" w:rsidRPr="00D1480F" w:rsidRDefault="00D1480F" w:rsidP="00D1480F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合　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877F5" w14:textId="77777777" w:rsidR="00D1480F" w:rsidRPr="00D1480F" w:rsidRDefault="00D1480F" w:rsidP="00D1480F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EC4DF" w14:textId="77777777" w:rsidR="00D1480F" w:rsidRPr="00D1480F" w:rsidRDefault="00D1480F" w:rsidP="00D1480F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9B2A" w14:textId="77777777" w:rsidR="00D1480F" w:rsidRPr="00D1480F" w:rsidRDefault="00D1480F" w:rsidP="00D1480F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499A2" w14:textId="77777777" w:rsidR="00D1480F" w:rsidRPr="00D1480F" w:rsidRDefault="00D1480F" w:rsidP="00D1480F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D3F6" w14:textId="77777777" w:rsidR="00D1480F" w:rsidRPr="00D1480F" w:rsidRDefault="00D1480F" w:rsidP="00D1480F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64B9" w14:textId="77777777" w:rsidR="00D1480F" w:rsidRPr="00D1480F" w:rsidRDefault="00D1480F" w:rsidP="00D1480F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FDAD" w14:textId="77777777" w:rsidR="00D1480F" w:rsidRPr="00D1480F" w:rsidRDefault="00D1480F" w:rsidP="00D1480F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722CBC46" w14:textId="356B0AAE" w:rsidR="00D1480F" w:rsidRPr="00D1480F" w:rsidRDefault="00D1480F" w:rsidP="00D1480F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D1480F">
        <w:rPr>
          <w:rFonts w:asciiTheme="minorEastAsia" w:hAnsiTheme="minorEastAsia" w:hint="eastAsia"/>
          <w:color w:val="000000" w:themeColor="text1"/>
          <w:sz w:val="24"/>
          <w:szCs w:val="24"/>
        </w:rPr>
        <w:t>（注）補助事業に要する経費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Pr="00D1480F">
        <w:rPr>
          <w:rFonts w:asciiTheme="minorEastAsia" w:hAnsiTheme="minorEastAsia" w:hint="eastAsia"/>
          <w:color w:val="000000" w:themeColor="text1"/>
          <w:sz w:val="24"/>
          <w:szCs w:val="24"/>
        </w:rPr>
        <w:t>所要見込額を記載した書面を添付すること。</w:t>
      </w:r>
    </w:p>
    <w:p w14:paraId="07CD523E" w14:textId="65EB26F5" w:rsidR="002E6026" w:rsidRDefault="002E602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30F2CB3" w14:textId="3100D4E3" w:rsidR="00D1480F" w:rsidRDefault="00D1480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CF5EF17" w14:textId="77777777" w:rsidR="00D1480F" w:rsidRPr="00D1480F" w:rsidRDefault="00D1480F" w:rsidP="00D1480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480F">
        <w:rPr>
          <w:rFonts w:asciiTheme="minorEastAsia" w:hAnsiTheme="minorEastAsia" w:hint="eastAsia"/>
          <w:sz w:val="24"/>
          <w:szCs w:val="24"/>
        </w:rPr>
        <w:t>３　補助金の受領方法（下記のいずれかに○印を付すること）</w:t>
      </w:r>
    </w:p>
    <w:p w14:paraId="21E1F6A9" w14:textId="77777777" w:rsidR="00D1480F" w:rsidRPr="00D1480F" w:rsidRDefault="00D1480F" w:rsidP="00D1480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480F">
        <w:rPr>
          <w:rFonts w:asciiTheme="minorEastAsia" w:hAnsiTheme="minorEastAsia" w:hint="eastAsia"/>
          <w:sz w:val="24"/>
          <w:szCs w:val="24"/>
        </w:rPr>
        <w:t xml:space="preserve">　・　直接払</w:t>
      </w:r>
    </w:p>
    <w:p w14:paraId="74C078CC" w14:textId="77777777" w:rsidR="00D1480F" w:rsidRPr="00D1480F" w:rsidRDefault="00D1480F" w:rsidP="00D1480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480F">
        <w:rPr>
          <w:rFonts w:asciiTheme="minorEastAsia" w:hAnsiTheme="minorEastAsia" w:hint="eastAsia"/>
          <w:sz w:val="24"/>
          <w:szCs w:val="24"/>
        </w:rPr>
        <w:t xml:space="preserve">　・　隔地払</w:t>
      </w:r>
    </w:p>
    <w:p w14:paraId="16E72E49" w14:textId="77777777" w:rsidR="00D1480F" w:rsidRPr="00D1480F" w:rsidRDefault="00D1480F" w:rsidP="00D1480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480F">
        <w:rPr>
          <w:rFonts w:asciiTheme="minorEastAsia" w:hAnsiTheme="minorEastAsia" w:hint="eastAsia"/>
          <w:sz w:val="24"/>
          <w:szCs w:val="24"/>
        </w:rPr>
        <w:t xml:space="preserve">　・　口座振込払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4"/>
        <w:gridCol w:w="5329"/>
      </w:tblGrid>
      <w:tr w:rsidR="00D1480F" w:rsidRPr="00D1480F" w14:paraId="307C29E9" w14:textId="77777777" w:rsidTr="00540886">
        <w:trPr>
          <w:trHeight w:val="678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E769E1" w14:textId="77777777" w:rsidR="00D1480F" w:rsidRPr="00D1480F" w:rsidRDefault="00D1480F" w:rsidP="00D1480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sz w:val="24"/>
                <w:szCs w:val="24"/>
              </w:rPr>
              <w:t>振込先銀行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D5C1E4" w14:textId="77777777" w:rsidR="00D1480F" w:rsidRPr="00D1480F" w:rsidRDefault="00D1480F" w:rsidP="00D1480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sz w:val="24"/>
                <w:szCs w:val="24"/>
              </w:rPr>
              <w:t>銀行</w:t>
            </w:r>
            <w:r w:rsidRPr="00D1480F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D1480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支店</w:t>
            </w:r>
          </w:p>
        </w:tc>
      </w:tr>
      <w:tr w:rsidR="00D1480F" w:rsidRPr="00D1480F" w14:paraId="16807319" w14:textId="77777777" w:rsidTr="00540886">
        <w:trPr>
          <w:trHeight w:val="103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0A0A5" w14:textId="77777777" w:rsidR="00D1480F" w:rsidRPr="00D1480F" w:rsidRDefault="00D1480F" w:rsidP="00D1480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sz w:val="24"/>
                <w:szCs w:val="24"/>
              </w:rPr>
              <w:t>（フリガナ）</w:t>
            </w:r>
          </w:p>
          <w:p w14:paraId="63FF9AFA" w14:textId="77777777" w:rsidR="00D1480F" w:rsidRPr="00D1480F" w:rsidRDefault="00D1480F" w:rsidP="00D1480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sz w:val="24"/>
                <w:szCs w:val="24"/>
              </w:rPr>
              <w:t>口　座　名　義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95C22" w14:textId="77777777" w:rsidR="00D1480F" w:rsidRPr="00D1480F" w:rsidRDefault="00D1480F" w:rsidP="00D1480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480F" w:rsidRPr="00D1480F" w14:paraId="16D3C322" w14:textId="77777777" w:rsidTr="00540886">
        <w:trPr>
          <w:trHeight w:val="685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4B64" w14:textId="77777777" w:rsidR="00D1480F" w:rsidRPr="00D1480F" w:rsidRDefault="00D1480F" w:rsidP="00D1480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sz w:val="24"/>
                <w:szCs w:val="24"/>
              </w:rPr>
              <w:t>口座種別・口座番号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15D8" w14:textId="77777777" w:rsidR="00D1480F" w:rsidRPr="00D1480F" w:rsidRDefault="00D1480F" w:rsidP="00D1480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1480F">
              <w:rPr>
                <w:rFonts w:asciiTheme="minorEastAsia" w:hAnsiTheme="minorEastAsia" w:hint="eastAsia"/>
                <w:sz w:val="24"/>
                <w:szCs w:val="24"/>
              </w:rPr>
              <w:t>１　普通　　２　当座</w:t>
            </w:r>
            <w:r w:rsidRPr="00D1480F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D148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1480F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D1480F">
              <w:rPr>
                <w:rFonts w:asciiTheme="minorEastAsia" w:hAnsiTheme="minorEastAsia" w:hint="eastAsia"/>
                <w:sz w:val="24"/>
                <w:szCs w:val="24"/>
              </w:rPr>
              <w:t>ＮＯ．</w:t>
            </w:r>
          </w:p>
        </w:tc>
      </w:tr>
    </w:tbl>
    <w:p w14:paraId="54F1A3A7" w14:textId="77777777" w:rsidR="00D1480F" w:rsidRPr="00D1480F" w:rsidRDefault="00D1480F" w:rsidP="00D1480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480F">
        <w:rPr>
          <w:rFonts w:asciiTheme="minorEastAsia" w:hAnsiTheme="minorEastAsia" w:hint="eastAsia"/>
          <w:sz w:val="24"/>
          <w:szCs w:val="24"/>
        </w:rPr>
        <w:t>（注）交付申請書に記載した振込先と同じ場合は、記入を要しない。</w:t>
      </w:r>
    </w:p>
    <w:p w14:paraId="310CE9B8" w14:textId="77777777" w:rsidR="00D1480F" w:rsidRPr="00D1480F" w:rsidRDefault="00D1480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76E61A1" w14:textId="77777777" w:rsidR="00D1480F" w:rsidRDefault="00D1480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9020B21" w14:textId="77777777" w:rsidR="00D1480F" w:rsidRDefault="00D1480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44A3608" w14:textId="77777777" w:rsidR="00D1480F" w:rsidRDefault="00D1480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B5CB4A0" w14:textId="5FDCBCD8" w:rsidR="00D1480F" w:rsidRDefault="00D1480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D1480F" w:rsidSect="00B90F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E995" w14:textId="77777777" w:rsidR="00842C51" w:rsidRDefault="00842C51">
      <w:r>
        <w:separator/>
      </w:r>
    </w:p>
  </w:endnote>
  <w:endnote w:type="continuationSeparator" w:id="0">
    <w:p w14:paraId="09322690" w14:textId="77777777" w:rsidR="00842C51" w:rsidRDefault="0084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FA44" w14:textId="77777777" w:rsidR="00842C51" w:rsidRDefault="00842C51">
      <w:r>
        <w:separator/>
      </w:r>
    </w:p>
  </w:footnote>
  <w:footnote w:type="continuationSeparator" w:id="0">
    <w:p w14:paraId="77588ACF" w14:textId="77777777" w:rsidR="00842C51" w:rsidRDefault="0084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860D4"/>
    <w:multiLevelType w:val="hybridMultilevel"/>
    <w:tmpl w:val="EB70A8E6"/>
    <w:lvl w:ilvl="0" w:tplc="F8F8EBA8">
      <w:start w:val="2"/>
      <w:numFmt w:val="decimal"/>
      <w:lvlText w:val="(%1)"/>
      <w:lvlJc w:val="left"/>
      <w:pPr>
        <w:ind w:left="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4692EA">
      <w:start w:val="1"/>
      <w:numFmt w:val="lowerLetter"/>
      <w:lvlText w:val="%2"/>
      <w:lvlJc w:val="left"/>
      <w:pPr>
        <w:ind w:left="1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8ED2D8">
      <w:start w:val="1"/>
      <w:numFmt w:val="lowerRoman"/>
      <w:lvlText w:val="%3"/>
      <w:lvlJc w:val="left"/>
      <w:pPr>
        <w:ind w:left="2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9AD8B8">
      <w:start w:val="1"/>
      <w:numFmt w:val="decimal"/>
      <w:lvlText w:val="%4"/>
      <w:lvlJc w:val="left"/>
      <w:pPr>
        <w:ind w:left="3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1A4278">
      <w:start w:val="1"/>
      <w:numFmt w:val="lowerLetter"/>
      <w:lvlText w:val="%5"/>
      <w:lvlJc w:val="left"/>
      <w:pPr>
        <w:ind w:left="3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8C3580">
      <w:start w:val="1"/>
      <w:numFmt w:val="lowerRoman"/>
      <w:lvlText w:val="%6"/>
      <w:lvlJc w:val="left"/>
      <w:pPr>
        <w:ind w:left="4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7681F0">
      <w:start w:val="1"/>
      <w:numFmt w:val="decimal"/>
      <w:lvlText w:val="%7"/>
      <w:lvlJc w:val="left"/>
      <w:pPr>
        <w:ind w:left="5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18978C">
      <w:start w:val="1"/>
      <w:numFmt w:val="lowerLetter"/>
      <w:lvlText w:val="%8"/>
      <w:lvlJc w:val="left"/>
      <w:pPr>
        <w:ind w:left="5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681880">
      <w:start w:val="1"/>
      <w:numFmt w:val="lowerRoman"/>
      <w:lvlText w:val="%9"/>
      <w:lvlJc w:val="left"/>
      <w:pPr>
        <w:ind w:left="6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1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B2"/>
    <w:rsid w:val="000121EA"/>
    <w:rsid w:val="000125A8"/>
    <w:rsid w:val="0002045F"/>
    <w:rsid w:val="00056A89"/>
    <w:rsid w:val="00063407"/>
    <w:rsid w:val="00063549"/>
    <w:rsid w:val="00071E1D"/>
    <w:rsid w:val="00093EA5"/>
    <w:rsid w:val="00095D7A"/>
    <w:rsid w:val="000A7FAD"/>
    <w:rsid w:val="000B45AC"/>
    <w:rsid w:val="000C3892"/>
    <w:rsid w:val="000E14E4"/>
    <w:rsid w:val="000E77A1"/>
    <w:rsid w:val="001063D5"/>
    <w:rsid w:val="001227E3"/>
    <w:rsid w:val="001539F3"/>
    <w:rsid w:val="00193D52"/>
    <w:rsid w:val="001B271E"/>
    <w:rsid w:val="001B7628"/>
    <w:rsid w:val="001C1BD2"/>
    <w:rsid w:val="00230CA0"/>
    <w:rsid w:val="00240DD1"/>
    <w:rsid w:val="002706CA"/>
    <w:rsid w:val="002A3687"/>
    <w:rsid w:val="002C6F3B"/>
    <w:rsid w:val="002E6026"/>
    <w:rsid w:val="002E6BB6"/>
    <w:rsid w:val="002F157B"/>
    <w:rsid w:val="002F3AA5"/>
    <w:rsid w:val="00306485"/>
    <w:rsid w:val="00325F63"/>
    <w:rsid w:val="00341E45"/>
    <w:rsid w:val="00354277"/>
    <w:rsid w:val="00356F5B"/>
    <w:rsid w:val="00370A3F"/>
    <w:rsid w:val="003747CB"/>
    <w:rsid w:val="00375A43"/>
    <w:rsid w:val="003C0379"/>
    <w:rsid w:val="003E3FE0"/>
    <w:rsid w:val="00403746"/>
    <w:rsid w:val="00432B23"/>
    <w:rsid w:val="00437D14"/>
    <w:rsid w:val="00440615"/>
    <w:rsid w:val="00454EB2"/>
    <w:rsid w:val="00463644"/>
    <w:rsid w:val="00467861"/>
    <w:rsid w:val="0047615C"/>
    <w:rsid w:val="00477396"/>
    <w:rsid w:val="0048158C"/>
    <w:rsid w:val="0048410E"/>
    <w:rsid w:val="004A33FD"/>
    <w:rsid w:val="004A6AE9"/>
    <w:rsid w:val="004B7258"/>
    <w:rsid w:val="004C2A04"/>
    <w:rsid w:val="004C5E8C"/>
    <w:rsid w:val="00502B16"/>
    <w:rsid w:val="005167B8"/>
    <w:rsid w:val="00525B37"/>
    <w:rsid w:val="0053709E"/>
    <w:rsid w:val="00550338"/>
    <w:rsid w:val="00561397"/>
    <w:rsid w:val="00571859"/>
    <w:rsid w:val="00576AD2"/>
    <w:rsid w:val="005936A6"/>
    <w:rsid w:val="005A0B4D"/>
    <w:rsid w:val="005B5313"/>
    <w:rsid w:val="005D2590"/>
    <w:rsid w:val="005F16EE"/>
    <w:rsid w:val="006030CF"/>
    <w:rsid w:val="006203C4"/>
    <w:rsid w:val="0062335A"/>
    <w:rsid w:val="00636591"/>
    <w:rsid w:val="006417DE"/>
    <w:rsid w:val="00653DD5"/>
    <w:rsid w:val="00671E16"/>
    <w:rsid w:val="0068445B"/>
    <w:rsid w:val="006E69F4"/>
    <w:rsid w:val="006F79B7"/>
    <w:rsid w:val="00711BCB"/>
    <w:rsid w:val="00745B30"/>
    <w:rsid w:val="007567FE"/>
    <w:rsid w:val="007B2AF6"/>
    <w:rsid w:val="007C17D7"/>
    <w:rsid w:val="007F5D7C"/>
    <w:rsid w:val="00826136"/>
    <w:rsid w:val="00842C51"/>
    <w:rsid w:val="008671EC"/>
    <w:rsid w:val="00884C3C"/>
    <w:rsid w:val="00885141"/>
    <w:rsid w:val="00885CE8"/>
    <w:rsid w:val="00890DC2"/>
    <w:rsid w:val="008A780F"/>
    <w:rsid w:val="008B0B66"/>
    <w:rsid w:val="00907311"/>
    <w:rsid w:val="00907B6C"/>
    <w:rsid w:val="00911843"/>
    <w:rsid w:val="00922DD9"/>
    <w:rsid w:val="00942538"/>
    <w:rsid w:val="00942A90"/>
    <w:rsid w:val="009813BA"/>
    <w:rsid w:val="009934E0"/>
    <w:rsid w:val="00995E6F"/>
    <w:rsid w:val="009A680A"/>
    <w:rsid w:val="009B0F8E"/>
    <w:rsid w:val="009B14E7"/>
    <w:rsid w:val="009B3B08"/>
    <w:rsid w:val="009B6461"/>
    <w:rsid w:val="009B756A"/>
    <w:rsid w:val="00A03D65"/>
    <w:rsid w:val="00A0452E"/>
    <w:rsid w:val="00A068C6"/>
    <w:rsid w:val="00A53FCD"/>
    <w:rsid w:val="00A54BE1"/>
    <w:rsid w:val="00AB3615"/>
    <w:rsid w:val="00AB7EC8"/>
    <w:rsid w:val="00AD07C9"/>
    <w:rsid w:val="00AE3288"/>
    <w:rsid w:val="00AF6B59"/>
    <w:rsid w:val="00B1472B"/>
    <w:rsid w:val="00B65D3E"/>
    <w:rsid w:val="00B75DAD"/>
    <w:rsid w:val="00B77D74"/>
    <w:rsid w:val="00B85BE7"/>
    <w:rsid w:val="00B90FAD"/>
    <w:rsid w:val="00B94BF2"/>
    <w:rsid w:val="00BA3172"/>
    <w:rsid w:val="00BD5024"/>
    <w:rsid w:val="00BD6596"/>
    <w:rsid w:val="00BD7598"/>
    <w:rsid w:val="00BF38A5"/>
    <w:rsid w:val="00BF56A4"/>
    <w:rsid w:val="00BF7086"/>
    <w:rsid w:val="00C1515A"/>
    <w:rsid w:val="00C16485"/>
    <w:rsid w:val="00C27387"/>
    <w:rsid w:val="00C67E70"/>
    <w:rsid w:val="00C77F55"/>
    <w:rsid w:val="00CA0475"/>
    <w:rsid w:val="00CA1896"/>
    <w:rsid w:val="00D013B4"/>
    <w:rsid w:val="00D104F6"/>
    <w:rsid w:val="00D13AC9"/>
    <w:rsid w:val="00D1480F"/>
    <w:rsid w:val="00D3079E"/>
    <w:rsid w:val="00D40745"/>
    <w:rsid w:val="00D5448B"/>
    <w:rsid w:val="00D6095E"/>
    <w:rsid w:val="00D66687"/>
    <w:rsid w:val="00D9729C"/>
    <w:rsid w:val="00DC1D66"/>
    <w:rsid w:val="00DD64CC"/>
    <w:rsid w:val="00DE01DF"/>
    <w:rsid w:val="00E04934"/>
    <w:rsid w:val="00E14143"/>
    <w:rsid w:val="00E429C6"/>
    <w:rsid w:val="00E741EB"/>
    <w:rsid w:val="00EB06C8"/>
    <w:rsid w:val="00EC4132"/>
    <w:rsid w:val="00EE423C"/>
    <w:rsid w:val="00EE4E29"/>
    <w:rsid w:val="00F0010C"/>
    <w:rsid w:val="00F132F2"/>
    <w:rsid w:val="00F15C77"/>
    <w:rsid w:val="00F178E3"/>
    <w:rsid w:val="00F73B60"/>
    <w:rsid w:val="00FF33C0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036EA"/>
  <w15:docId w15:val="{BC1714E9-D744-495A-8D57-EE8BD6B8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Pr>
      <w:sz w:val="24"/>
      <w:szCs w:val="24"/>
    </w:rPr>
  </w:style>
  <w:style w:type="paragraph" w:customStyle="1" w:styleId="a8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178E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178E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178E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78E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17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423AFEC-AB3B-4791-9073-6CC9FF84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渡辺　賢太</cp:lastModifiedBy>
  <cp:revision>15</cp:revision>
  <cp:lastPrinted>2026-04-20T00:13:00Z</cp:lastPrinted>
  <dcterms:created xsi:type="dcterms:W3CDTF">2026-04-15T11:20:00Z</dcterms:created>
  <dcterms:modified xsi:type="dcterms:W3CDTF">2026-04-24T06:43:00Z</dcterms:modified>
</cp:coreProperties>
</file>