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overflowPunct w:val="0"/>
        <w:textAlignment w:val="baseline"/>
        <w:rPr>
          <w:rFonts w:ascii="Meiryo UI" w:eastAsia="Meiryo UI" w:hAnsi="Meiryo UI" w:cs="Times New Roman"/>
          <w:color w:val="000000"/>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4429125</wp:posOffset>
                </wp:positionH>
                <wp:positionV relativeFrom="paragraph">
                  <wp:posOffset>-238760</wp:posOffset>
                </wp:positionV>
                <wp:extent cx="1724025" cy="3048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724025" cy="304800"/>
                        </a:xfrm>
                        <a:prstGeom prst="rect">
                          <a:avLst/>
                        </a:prstGeom>
                        <a:solidFill>
                          <a:srgbClr val="4F81BD"/>
                        </a:solidFill>
                        <a:ln w="25400" cap="flat" cmpd="sng" algn="ctr">
                          <a:noFill/>
                          <a:prstDash val="solid"/>
                        </a:ln>
                        <a:effectLst/>
                      </wps:spPr>
                      <wps:txbx>
                        <w:txbxContent>
                          <w:p>
                            <w:pPr>
                              <w:spacing w:line="240" w:lineRule="exact"/>
                              <w:jc w:val="center"/>
                              <w:rPr>
                                <w:rFonts w:ascii="Meiryo UI" w:eastAsia="Meiryo UI" w:hAnsi="Meiryo UI"/>
                                <w:b/>
                                <w:color w:val="FFFFFF" w:themeColor="background1"/>
                              </w:rPr>
                            </w:pPr>
                            <w:r>
                              <w:rPr>
                                <w:rFonts w:ascii="Meiryo UI" w:eastAsia="Meiryo UI" w:hAnsi="Meiryo UI" w:hint="eastAsia"/>
                                <w:b/>
                                <w:color w:val="FFFFFF" w:themeColor="background1"/>
                              </w:rPr>
                              <w:t>有床診療所・有床助産所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48.75pt;margin-top:-18.8pt;width:135.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" fillcolor="#4f81bd" stroked="f" strokeweight="2pt">
                <v:textbox inset="0,0,0,0">
                  <w:txbxContent>
                    <w:p>
                      <w:pPr>
                        <w:spacing w:line="240" w:lineRule="exact"/>
                        <w:jc w:val="center"/>
                        <w:rPr>
                          <w:rFonts w:ascii="Meiryo UI" w:eastAsia="Meiryo UI" w:hAnsi="Meiryo UI"/>
                          <w:b/>
                          <w:color w:val="FFFFFF" w:themeColor="background1"/>
                        </w:rPr>
                      </w:pPr>
                      <w:r>
                        <w:rPr>
                          <w:rFonts w:ascii="Meiryo UI" w:eastAsia="Meiryo UI" w:hAnsi="Meiryo UI" w:hint="eastAsia"/>
                          <w:b/>
                          <w:color w:val="FFFFFF" w:themeColor="background1"/>
                        </w:rPr>
                        <w:t>有床診療所・有床助産所</w:t>
                      </w:r>
                    </w:p>
                  </w:txbxContent>
                </v:textbox>
              </v:rect>
            </w:pict>
          </mc:Fallback>
        </mc:AlternateContent>
      </w:r>
      <w:r>
        <w:rPr>
          <w:rFonts w:ascii="Meiryo UI" w:eastAsia="Meiryo UI" w:hAnsi="Meiryo UI" w:cs="ＭＳ ゴシック" w:hint="eastAsia"/>
          <w:color w:val="000000"/>
          <w:kern w:val="0"/>
          <w:sz w:val="28"/>
          <w:szCs w:val="28"/>
        </w:rPr>
        <w:t>●</w:t>
      </w:r>
      <w:r>
        <w:rPr>
          <w:rFonts w:ascii="Meiryo UI" w:eastAsia="Meiryo UI" w:hAnsi="Meiryo UI" w:cs="ＭＳ ゴシック" w:hint="eastAsia"/>
          <w:b/>
          <w:bCs/>
          <w:color w:val="000000"/>
          <w:kern w:val="0"/>
          <w:sz w:val="28"/>
          <w:szCs w:val="28"/>
        </w:rPr>
        <w:t>院内感染対策体制確保状況自主点検票</w:t>
      </w:r>
      <w:r>
        <w:rPr>
          <w:rFonts w:ascii="Meiryo UI" w:eastAsia="Meiryo UI" w:hAnsi="Meiryo UI" w:cs="ＭＳ ゴシック" w:hint="eastAsia"/>
          <w:color w:val="000000"/>
          <w:kern w:val="0"/>
          <w:sz w:val="28"/>
          <w:szCs w:val="28"/>
        </w:rPr>
        <w:t>●</w:t>
      </w:r>
    </w:p>
    <w:p>
      <w:pPr>
        <w:numPr>
          <w:ilvl w:val="0"/>
          <w:numId w:val="1"/>
        </w:numPr>
        <w:overflowPunct w:val="0"/>
        <w:ind w:left="284" w:hanging="136"/>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 xml:space="preserve">貴診療所で自己点検を実施して、期日までに提出してください。 </w:t>
      </w:r>
    </w:p>
    <w:p>
      <w:pPr>
        <w:numPr>
          <w:ilvl w:val="0"/>
          <w:numId w:val="1"/>
        </w:numPr>
        <w:overflowPunct w:val="0"/>
        <w:ind w:left="284" w:hanging="136"/>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適合なら「○」、不適合なら「×」、該当がない項目は斜線を記入してください。</w:t>
      </w:r>
    </w:p>
    <w:p>
      <w:pPr>
        <w:numPr>
          <w:ilvl w:val="0"/>
          <w:numId w:val="1"/>
        </w:numPr>
        <w:overflowPunct w:val="0"/>
        <w:ind w:left="284" w:hanging="136"/>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☆印のある項目は、医療法で義務づけられた事項です。</w:t>
      </w:r>
    </w:p>
    <w:p>
      <w:pPr>
        <w:overflowPunct w:val="0"/>
        <w:spacing w:beforeLines="50" w:before="176"/>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 xml:space="preserve">　</w:t>
      </w:r>
      <w:r>
        <w:rPr>
          <w:rFonts w:ascii="Meiryo UI" w:eastAsia="Meiryo UI" w:hAnsi="Meiryo UI" w:cs="ＭＳ ゴシック" w:hint="eastAsia"/>
          <w:color w:val="000000"/>
          <w:spacing w:val="105"/>
          <w:kern w:val="0"/>
          <w:szCs w:val="21"/>
          <w:u w:val="single" w:color="000000"/>
          <w:fitText w:val="1470" w:id="-1754613759"/>
        </w:rPr>
        <w:t>診療所</w:t>
      </w:r>
      <w:r>
        <w:rPr>
          <w:rFonts w:ascii="Meiryo UI" w:eastAsia="Meiryo UI" w:hAnsi="Meiryo UI" w:cs="ＭＳ ゴシック" w:hint="eastAsia"/>
          <w:color w:val="000000"/>
          <w:kern w:val="0"/>
          <w:szCs w:val="21"/>
          <w:u w:val="single" w:color="000000"/>
          <w:fitText w:val="1470" w:id="-1754613759"/>
        </w:rPr>
        <w:t>名</w:t>
      </w:r>
      <w:r>
        <w:rPr>
          <w:rFonts w:ascii="Meiryo UI" w:eastAsia="Meiryo UI" w:hAnsi="Meiryo UI" w:cs="ＭＳ ゴシック" w:hint="eastAsia"/>
          <w:color w:val="000000"/>
          <w:kern w:val="0"/>
          <w:szCs w:val="21"/>
          <w:u w:val="single" w:color="000000"/>
        </w:rPr>
        <w:t xml:space="preserve">：                                         　　　  　　　　　　　　　　　　　　　　　　　　</w:t>
      </w:r>
    </w:p>
    <w:p>
      <w:pPr>
        <w:overflowPunct w:val="0"/>
        <w:spacing w:beforeLines="35" w:before="123" w:afterLines="35" w:after="123"/>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 xml:space="preserve">　</w:t>
      </w:r>
      <w:r>
        <w:rPr>
          <w:rFonts w:ascii="Meiryo UI" w:eastAsia="Meiryo UI" w:hAnsi="Meiryo UI" w:cs="ＭＳ ゴシック" w:hint="eastAsia"/>
          <w:color w:val="000000"/>
          <w:kern w:val="0"/>
          <w:szCs w:val="21"/>
          <w:u w:val="single" w:color="000000"/>
        </w:rPr>
        <w:t>診療所側点検者：　　　　　　　　　　　　　　　　　　　　　　　　　　　　　　　点　検　日：令和　　　年　　　月　　　日</w:t>
      </w:r>
    </w:p>
    <w:p>
      <w:pPr>
        <w:overflowPunct w:val="0"/>
        <w:spacing w:beforeLines="35" w:before="123" w:afterLines="35" w:after="123"/>
        <w:ind w:leftChars="67" w:left="141"/>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u w:val="single" w:color="000000"/>
        </w:rPr>
        <w:t>保健所側担当者：　　　　　　　　　　　　　　　　　　　　　　　　　　　　　　　確　認　日：令和　　　年　　　月　　　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8"/>
        <w:gridCol w:w="7095"/>
        <w:gridCol w:w="7"/>
        <w:gridCol w:w="954"/>
        <w:gridCol w:w="956"/>
      </w:tblGrid>
      <w:tr>
        <w:tc>
          <w:tcPr>
            <w:tcW w:w="7738" w:type="dxa"/>
            <w:gridSpan w:val="4"/>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点　検　項　目</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自己点検</w:t>
            </w:r>
          </w:p>
        </w:tc>
        <w:tc>
          <w:tcPr>
            <w:tcW w:w="956"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立入検査</w:t>
            </w:r>
          </w:p>
        </w:tc>
      </w:tr>
      <w:tr>
        <w:tc>
          <w:tcPr>
            <w:tcW w:w="9648" w:type="dxa"/>
            <w:gridSpan w:val="6"/>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b/>
                <w:bCs/>
                <w:color w:val="000000"/>
                <w:kern w:val="0"/>
                <w:szCs w:val="21"/>
              </w:rPr>
              <w:t>Ⅰ　院内感染対策の指針</w:t>
            </w:r>
          </w:p>
        </w:tc>
      </w:tr>
      <w:tr>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ＭＳ ゴシック"/>
                <w:color w:val="000000"/>
                <w:kern w:val="0"/>
                <w:sz w:val="18"/>
                <w:szCs w:val="18"/>
              </w:rPr>
              <w:t>1</w:t>
            </w:r>
          </w:p>
        </w:tc>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102"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院内感染対策のための指針を整備しているか。</w:t>
            </w:r>
          </w:p>
          <w:p>
            <w:pPr>
              <w:suppressAutoHyphens/>
              <w:kinsoku w:val="0"/>
              <w:overflowPunct w:val="0"/>
              <w:autoSpaceDE w:val="0"/>
              <w:autoSpaceDN w:val="0"/>
              <w:adjustRightInd w:val="0"/>
              <w:spacing w:line="336" w:lineRule="atLeast"/>
              <w:ind w:firstLineChars="50" w:firstLine="105"/>
              <w:jc w:val="left"/>
              <w:textAlignment w:val="baseline"/>
              <w:rPr>
                <w:rFonts w:ascii="Meiryo UI" w:eastAsia="Meiryo UI" w:hAnsi="Meiryo UI" w:cs="Times New Roman"/>
                <w:color w:val="000000"/>
                <w:spacing w:val="6"/>
                <w:kern w:val="0"/>
                <w:szCs w:val="21"/>
                <w:u w:val="single"/>
              </w:rPr>
            </w:pPr>
            <w:r>
              <w:rPr>
                <w:rFonts w:ascii="Meiryo UI" w:eastAsia="Meiryo UI" w:hAnsi="Meiryo UI" w:cs="ＭＳ ゴシック" w:hint="eastAsia"/>
                <w:color w:val="000000"/>
                <w:kern w:val="0"/>
                <w:szCs w:val="21"/>
              </w:rPr>
              <w:t xml:space="preserve">ⅰ </w:t>
            </w:r>
            <w:r>
              <w:rPr>
                <w:rFonts w:ascii="Meiryo UI" w:eastAsia="Meiryo UI" w:hAnsi="Meiryo UI" w:cs="ＭＳ ゴシック" w:hint="eastAsia"/>
                <w:color w:val="000000"/>
                <w:spacing w:val="17"/>
                <w:kern w:val="0"/>
                <w:szCs w:val="21"/>
                <w:fitText w:val="1680" w:id="-1755123968"/>
              </w:rPr>
              <w:t>初回作成年月</w:t>
            </w:r>
            <w:r>
              <w:rPr>
                <w:rFonts w:ascii="Meiryo UI" w:eastAsia="Meiryo UI" w:hAnsi="Meiryo UI" w:cs="ＭＳ ゴシック" w:hint="eastAsia"/>
                <w:color w:val="000000"/>
                <w:spacing w:val="3"/>
                <w:kern w:val="0"/>
                <w:szCs w:val="21"/>
                <w:fitText w:val="1680" w:id="-1755123968"/>
              </w:rPr>
              <w:t>日</w:t>
            </w:r>
            <w:r>
              <w:rPr>
                <w:rFonts w:ascii="Meiryo UI" w:eastAsia="Meiryo UI" w:hAnsi="Meiryo UI" w:cs="ＭＳ ゴシック" w:hint="eastAsia"/>
                <w:color w:val="000000"/>
                <w:kern w:val="0"/>
                <w:szCs w:val="21"/>
              </w:rPr>
              <w:t>：</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年</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月</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日作成</w:t>
            </w:r>
          </w:p>
          <w:p>
            <w:pPr>
              <w:suppressAutoHyphens/>
              <w:kinsoku w:val="0"/>
              <w:overflowPunct w:val="0"/>
              <w:autoSpaceDE w:val="0"/>
              <w:autoSpaceDN w:val="0"/>
              <w:adjustRightInd w:val="0"/>
              <w:spacing w:line="336" w:lineRule="atLeast"/>
              <w:ind w:firstLineChars="50" w:firstLine="105"/>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 xml:space="preserve">ⅱ </w:t>
            </w:r>
            <w:r>
              <w:rPr>
                <w:rFonts w:ascii="Meiryo UI" w:eastAsia="Meiryo UI" w:hAnsi="Meiryo UI" w:cs="ＭＳ ゴシック" w:hint="eastAsia"/>
                <w:color w:val="000000"/>
                <w:spacing w:val="5"/>
                <w:kern w:val="0"/>
                <w:szCs w:val="21"/>
                <w:fitText w:val="1680" w:id="-1755123967"/>
              </w:rPr>
              <w:t>直近の変更年月</w:t>
            </w:r>
            <w:r>
              <w:rPr>
                <w:rFonts w:ascii="Meiryo UI" w:eastAsia="Meiryo UI" w:hAnsi="Meiryo UI" w:cs="ＭＳ ゴシック" w:hint="eastAsia"/>
                <w:color w:val="000000"/>
                <w:spacing w:val="-13"/>
                <w:kern w:val="0"/>
                <w:szCs w:val="21"/>
                <w:fitText w:val="1680" w:id="-1755123967"/>
              </w:rPr>
              <w:t>日</w:t>
            </w:r>
            <w:r>
              <w:rPr>
                <w:rFonts w:ascii="Meiryo UI" w:eastAsia="Meiryo UI" w:hAnsi="Meiryo UI" w:cs="ＭＳ ゴシック" w:hint="eastAsia"/>
                <w:color w:val="000000"/>
                <w:kern w:val="0"/>
                <w:szCs w:val="21"/>
              </w:rPr>
              <w:t>：</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年</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月</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日変更</w:t>
            </w:r>
          </w:p>
          <w:p>
            <w:pPr>
              <w:pStyle w:val="a7"/>
              <w:numPr>
                <w:ilvl w:val="0"/>
                <w:numId w:val="2"/>
              </w:numPr>
              <w:suppressAutoHyphens/>
              <w:kinsoku w:val="0"/>
              <w:overflowPunct w:val="0"/>
              <w:autoSpaceDE w:val="0"/>
              <w:autoSpaceDN w:val="0"/>
              <w:adjustRightInd w:val="0"/>
              <w:spacing w:line="336" w:lineRule="atLeast"/>
              <w:ind w:leftChars="0" w:left="542"/>
              <w:jc w:val="left"/>
              <w:textAlignment w:val="baseline"/>
              <w:rPr>
                <w:rFonts w:ascii="Meiryo UI" w:eastAsia="Meiryo UI" w:hAnsi="Meiryo UI" w:cs="Times New Roman"/>
                <w:color w:val="000000"/>
                <w:spacing w:val="6"/>
                <w:kern w:val="0"/>
                <w:szCs w:val="21"/>
              </w:rPr>
            </w:pPr>
            <w:r>
              <w:rPr>
                <w:rFonts w:ascii="Meiryo UI" w:eastAsia="Meiryo UI" w:hAnsi="Meiryo UI" w:cs="Times New Roman" w:hint="eastAsia"/>
                <w:color w:val="000000"/>
                <w:spacing w:val="6"/>
                <w:kern w:val="0"/>
                <w:szCs w:val="21"/>
                <w:highlight w:val="lightGray"/>
              </w:rPr>
              <w:t>指針本文を添付してください</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Times New Roman" w:hint="eastAsia"/>
                <w:color w:val="000000"/>
                <w:kern w:val="0"/>
                <w:sz w:val="18"/>
                <w:szCs w:val="18"/>
              </w:rPr>
              <w:t>2</w:t>
            </w:r>
          </w:p>
        </w:tc>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Times New Roman" w:hint="eastAsia"/>
                <w:color w:val="000000"/>
                <w:kern w:val="0"/>
                <w:szCs w:val="21"/>
              </w:rPr>
              <w:t>☆</w:t>
            </w:r>
          </w:p>
        </w:tc>
        <w:tc>
          <w:tcPr>
            <w:tcW w:w="7095" w:type="dxa"/>
            <w:tcBorders>
              <w:top w:val="single" w:sz="4" w:space="0" w:color="000000"/>
              <w:left w:val="single" w:sz="4" w:space="0" w:color="000000"/>
              <w:bottom w:val="single" w:sz="4" w:space="0" w:color="000000"/>
              <w:right w:val="single" w:sz="4" w:space="0" w:color="auto"/>
            </w:tcBorders>
          </w:tcPr>
          <w:p>
            <w:pPr>
              <w:tabs>
                <w:tab w:val="left" w:pos="5936"/>
              </w:tabs>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院内感染対策委員会の議を経て作成・変更しているか。</w:t>
            </w:r>
            <w:r>
              <w:rPr>
                <w:rFonts w:ascii="Meiryo UI" w:eastAsia="Meiryo UI" w:hAnsi="Meiryo UI" w:cs="ＭＳ ゴシック"/>
                <w:color w:val="000000"/>
                <w:kern w:val="0"/>
                <w:szCs w:val="21"/>
              </w:rPr>
              <w:tab/>
            </w:r>
          </w:p>
        </w:tc>
        <w:tc>
          <w:tcPr>
            <w:tcW w:w="961" w:type="dxa"/>
            <w:gridSpan w:val="2"/>
            <w:tcBorders>
              <w:top w:val="single" w:sz="4" w:space="0" w:color="000000"/>
              <w:left w:val="single" w:sz="4" w:space="0" w:color="auto"/>
              <w:bottom w:val="single" w:sz="4" w:space="0" w:color="000000"/>
              <w:right w:val="single" w:sz="4" w:space="0" w:color="auto"/>
            </w:tcBorders>
            <w:vAlign w:val="center"/>
          </w:tcPr>
          <w:p>
            <w:pPr>
              <w:tabs>
                <w:tab w:val="left" w:pos="5936"/>
              </w:tabs>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auto"/>
              <w:bottom w:val="single" w:sz="4" w:space="0" w:color="000000"/>
              <w:right w:val="single" w:sz="4" w:space="0" w:color="000000"/>
            </w:tcBorders>
            <w:vAlign w:val="center"/>
          </w:tcPr>
          <w:p>
            <w:pPr>
              <w:tabs>
                <w:tab w:val="left" w:pos="5936"/>
              </w:tabs>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318" w:type="dxa"/>
            <w:tcBorders>
              <w:top w:val="single" w:sz="4" w:space="0" w:color="000000"/>
              <w:left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Times New Roman" w:hint="eastAsia"/>
                <w:color w:val="000000"/>
                <w:kern w:val="0"/>
                <w:sz w:val="18"/>
                <w:szCs w:val="18"/>
              </w:rPr>
              <w:t>3</w:t>
            </w:r>
          </w:p>
        </w:tc>
        <w:tc>
          <w:tcPr>
            <w:tcW w:w="318" w:type="dxa"/>
            <w:tcBorders>
              <w:top w:val="single" w:sz="4" w:space="0" w:color="000000"/>
              <w:left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095" w:type="dxa"/>
            <w:tcBorders>
              <w:top w:val="single" w:sz="4" w:space="0" w:color="000000"/>
              <w:left w:val="single" w:sz="4" w:space="0" w:color="000000"/>
              <w:bottom w:val="nil"/>
              <w:right w:val="single" w:sz="4" w:space="0" w:color="auto"/>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次に掲げる事項が文書化されているか。</w:t>
            </w:r>
          </w:p>
          <w:p>
            <w:pPr>
              <w:pStyle w:val="a7"/>
              <w:numPr>
                <w:ilvl w:val="0"/>
                <w:numId w:val="4"/>
              </w:numPr>
              <w:suppressAutoHyphens/>
              <w:kinsoku w:val="0"/>
              <w:wordWrap w:val="0"/>
              <w:overflowPunct w:val="0"/>
              <w:autoSpaceDE w:val="0"/>
              <w:autoSpaceDN w:val="0"/>
              <w:adjustRightInd w:val="0"/>
              <w:spacing w:line="336" w:lineRule="atLeast"/>
              <w:ind w:leftChars="0" w:left="542"/>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院内感染対策に関する基本的考え方</w:t>
            </w:r>
          </w:p>
          <w:p>
            <w:pPr>
              <w:pStyle w:val="a7"/>
              <w:numPr>
                <w:ilvl w:val="0"/>
                <w:numId w:val="4"/>
              </w:numPr>
              <w:suppressAutoHyphens/>
              <w:kinsoku w:val="0"/>
              <w:wordWrap w:val="0"/>
              <w:overflowPunct w:val="0"/>
              <w:autoSpaceDE w:val="0"/>
              <w:autoSpaceDN w:val="0"/>
              <w:adjustRightInd w:val="0"/>
              <w:spacing w:line="336" w:lineRule="atLeast"/>
              <w:ind w:leftChars="0" w:left="542"/>
              <w:jc w:val="left"/>
              <w:textAlignment w:val="baseline"/>
              <w:rPr>
                <w:rFonts w:ascii="Meiryo UI" w:eastAsia="Meiryo UI" w:hAnsi="Meiryo UI" w:cs="Times New Roman"/>
                <w:color w:val="000000"/>
                <w:kern w:val="0"/>
                <w:szCs w:val="21"/>
              </w:rPr>
            </w:pPr>
            <w:r>
              <w:rPr>
                <w:rFonts w:ascii="Meiryo UI" w:eastAsia="Meiryo UI" w:hAnsi="Meiryo UI" w:hint="eastAsia"/>
              </w:rPr>
              <w:t>院内感染対策委員会等組織に関する基本的事項</w:t>
            </w:r>
          </w:p>
          <w:p>
            <w:pPr>
              <w:pStyle w:val="a7"/>
              <w:numPr>
                <w:ilvl w:val="0"/>
                <w:numId w:val="4"/>
              </w:numPr>
              <w:suppressAutoHyphens/>
              <w:kinsoku w:val="0"/>
              <w:wordWrap w:val="0"/>
              <w:overflowPunct w:val="0"/>
              <w:autoSpaceDE w:val="0"/>
              <w:autoSpaceDN w:val="0"/>
              <w:adjustRightInd w:val="0"/>
              <w:spacing w:line="336" w:lineRule="atLeast"/>
              <w:ind w:leftChars="0" w:left="542"/>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従業者に対する研修に関する基本方針</w:t>
            </w:r>
          </w:p>
          <w:p>
            <w:pPr>
              <w:pStyle w:val="a7"/>
              <w:numPr>
                <w:ilvl w:val="0"/>
                <w:numId w:val="4"/>
              </w:numPr>
              <w:suppressAutoHyphens/>
              <w:kinsoku w:val="0"/>
              <w:wordWrap w:val="0"/>
              <w:overflowPunct w:val="0"/>
              <w:autoSpaceDE w:val="0"/>
              <w:autoSpaceDN w:val="0"/>
              <w:adjustRightInd w:val="0"/>
              <w:spacing w:line="336" w:lineRule="atLeast"/>
              <w:ind w:leftChars="0" w:left="542"/>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感染症の発生状況の報告に関する基本方針</w:t>
            </w:r>
          </w:p>
          <w:p>
            <w:pPr>
              <w:pStyle w:val="a7"/>
              <w:numPr>
                <w:ilvl w:val="0"/>
                <w:numId w:val="4"/>
              </w:numPr>
              <w:suppressAutoHyphens/>
              <w:kinsoku w:val="0"/>
              <w:wordWrap w:val="0"/>
              <w:overflowPunct w:val="0"/>
              <w:autoSpaceDE w:val="0"/>
              <w:autoSpaceDN w:val="0"/>
              <w:adjustRightInd w:val="0"/>
              <w:spacing w:line="336" w:lineRule="atLeast"/>
              <w:ind w:leftChars="0" w:left="542"/>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院内感染発生時の対応に関する基本方針</w:t>
            </w:r>
          </w:p>
          <w:p>
            <w:pPr>
              <w:pStyle w:val="a7"/>
              <w:numPr>
                <w:ilvl w:val="0"/>
                <w:numId w:val="4"/>
              </w:numPr>
              <w:suppressAutoHyphens/>
              <w:kinsoku w:val="0"/>
              <w:wordWrap w:val="0"/>
              <w:overflowPunct w:val="0"/>
              <w:autoSpaceDE w:val="0"/>
              <w:autoSpaceDN w:val="0"/>
              <w:adjustRightInd w:val="0"/>
              <w:spacing w:line="336" w:lineRule="atLeast"/>
              <w:ind w:leftChars="0" w:left="542"/>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患者等に対する当該指針の閲覧に関する基本方針</w:t>
            </w:r>
          </w:p>
        </w:tc>
        <w:tc>
          <w:tcPr>
            <w:tcW w:w="961" w:type="dxa"/>
            <w:gridSpan w:val="2"/>
            <w:tcBorders>
              <w:top w:val="single" w:sz="4" w:space="0" w:color="000000"/>
              <w:left w:val="single" w:sz="4" w:space="0" w:color="auto"/>
              <w:bottom w:val="nil"/>
              <w:right w:val="single" w:sz="4" w:space="0" w:color="auto"/>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auto"/>
              <w:bottom w:val="nil"/>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ＭＳ ゴシック" w:hint="eastAsia"/>
                <w:color w:val="000000"/>
                <w:kern w:val="0"/>
                <w:sz w:val="18"/>
                <w:szCs w:val="18"/>
              </w:rPr>
              <w:t>4</w:t>
            </w:r>
          </w:p>
        </w:tc>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7102"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従業者に対して、指針の内容を周知徹底しているか。</w:t>
            </w:r>
          </w:p>
          <w:p>
            <w:pPr>
              <w:pStyle w:val="a7"/>
              <w:numPr>
                <w:ilvl w:val="0"/>
                <w:numId w:val="5"/>
              </w:numPr>
              <w:suppressAutoHyphens/>
              <w:kinsoku w:val="0"/>
              <w:wordWrap w:val="0"/>
              <w:overflowPunct w:val="0"/>
              <w:autoSpaceDE w:val="0"/>
              <w:autoSpaceDN w:val="0"/>
              <w:adjustRightInd w:val="0"/>
              <w:spacing w:line="336" w:lineRule="atLeast"/>
              <w:ind w:leftChars="0" w:left="542"/>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周知方法（該当するものに</w:t>
            </w:r>
            <w:r>
              <w:rPr>
                <w:rFonts w:ascii="Meiryo UI" w:eastAsia="Meiryo UI" w:hAnsi="Meiryo UI" w:cs="ＭＳ Ｐゴシック" w:hint="eastAsia"/>
                <w:color w:val="000000"/>
                <w:kern w:val="0"/>
                <w:szCs w:val="21"/>
              </w:rPr>
              <w:t>×）</w:t>
            </w:r>
          </w:p>
          <w:p>
            <w:pPr>
              <w:suppressAutoHyphens/>
              <w:kinsoku w:val="0"/>
              <w:wordWrap w:val="0"/>
              <w:overflowPunct w:val="0"/>
              <w:autoSpaceDE w:val="0"/>
              <w:autoSpaceDN w:val="0"/>
              <w:adjustRightInd w:val="0"/>
              <w:spacing w:line="336" w:lineRule="atLeast"/>
              <w:ind w:firstLineChars="100" w:firstLine="210"/>
              <w:jc w:val="left"/>
              <w:textAlignment w:val="baseline"/>
              <w:rPr>
                <w:rFonts w:ascii="Meiryo UI" w:eastAsia="Meiryo UI" w:hAnsi="Meiryo UI" w:cs="Times New Roman"/>
                <w:color w:val="000000"/>
                <w:kern w:val="0"/>
                <w:szCs w:val="21"/>
              </w:rPr>
            </w:pPr>
            <w:sdt>
              <w:sdtPr>
                <w:rPr>
                  <w:rFonts w:ascii="Meiryo UI" w:eastAsia="Meiryo UI" w:hAnsi="Meiryo UI" w:cs="ＭＳ ゴシック" w:hint="eastAsia"/>
                  <w:color w:val="000000"/>
                  <w:kern w:val="0"/>
                  <w:szCs w:val="21"/>
                </w:rPr>
                <w:id w:val="-1646262694"/>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ゴシック" w:hint="eastAsia"/>
                    <w:color w:val="000000"/>
                    <w:kern w:val="0"/>
                    <w:szCs w:val="21"/>
                  </w:rPr>
                  <w:t>☐</w:t>
                </w:r>
              </w:sdtContent>
            </w:sdt>
            <w:r>
              <w:rPr>
                <w:rFonts w:ascii="Meiryo UI" w:eastAsia="Meiryo UI" w:hAnsi="Meiryo UI" w:cs="ＭＳ ゴシック" w:hint="eastAsia"/>
                <w:color w:val="000000"/>
                <w:kern w:val="0"/>
                <w:szCs w:val="21"/>
              </w:rPr>
              <w:t xml:space="preserve">　職員個々に配布　　</w:t>
            </w:r>
            <w:sdt>
              <w:sdtPr>
                <w:rPr>
                  <w:rFonts w:ascii="Meiryo UI" w:eastAsia="Meiryo UI" w:hAnsi="Meiryo UI" w:cs="ＭＳ ゴシック" w:hint="eastAsia"/>
                  <w:color w:val="000000"/>
                  <w:kern w:val="0"/>
                  <w:szCs w:val="21"/>
                </w:rPr>
                <w:id w:val="-380870185"/>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ゴシック" w:hint="eastAsia"/>
                    <w:color w:val="000000"/>
                    <w:kern w:val="0"/>
                    <w:szCs w:val="21"/>
                  </w:rPr>
                  <w:t>☐</w:t>
                </w:r>
              </w:sdtContent>
            </w:sdt>
            <w:r>
              <w:rPr>
                <w:rFonts w:ascii="Meiryo UI" w:eastAsia="Meiryo UI" w:hAnsi="Meiryo UI" w:cs="ＭＳ ゴシック" w:hint="eastAsia"/>
                <w:color w:val="000000"/>
                <w:kern w:val="0"/>
                <w:szCs w:val="21"/>
              </w:rPr>
              <w:t xml:space="preserve">　各部署単位に配布</w:t>
            </w:r>
            <w:r>
              <w:rPr>
                <w:rFonts w:ascii="Meiryo UI" w:eastAsia="Meiryo UI" w:hAnsi="Meiryo UI" w:cs="Times New Roman"/>
                <w:color w:val="000000"/>
                <w:kern w:val="0"/>
                <w:szCs w:val="21"/>
              </w:rPr>
              <w:t xml:space="preserve">  </w:t>
            </w:r>
            <w:r>
              <w:rPr>
                <w:rFonts w:ascii="Meiryo UI" w:eastAsia="Meiryo UI" w:hAnsi="Meiryo UI" w:cs="ＭＳ ゴシック" w:hint="eastAsia"/>
                <w:color w:val="000000"/>
                <w:kern w:val="0"/>
                <w:szCs w:val="21"/>
              </w:rPr>
              <w:t xml:space="preserve">　</w:t>
            </w:r>
            <w:sdt>
              <w:sdtPr>
                <w:rPr>
                  <w:rFonts w:ascii="Meiryo UI" w:eastAsia="Meiryo UI" w:hAnsi="Meiryo UI" w:cs="ＭＳ ゴシック" w:hint="eastAsia"/>
                  <w:color w:val="000000"/>
                  <w:kern w:val="0"/>
                  <w:szCs w:val="21"/>
                </w:rPr>
                <w:id w:val="-695773033"/>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ゴシック" w:hint="eastAsia"/>
                    <w:color w:val="000000"/>
                    <w:kern w:val="0"/>
                    <w:szCs w:val="21"/>
                  </w:rPr>
                  <w:t>☐</w:t>
                </w:r>
              </w:sdtContent>
            </w:sdt>
            <w:r>
              <w:rPr>
                <w:rFonts w:ascii="Meiryo UI" w:eastAsia="Meiryo UI" w:hAnsi="Meiryo UI" w:cs="ＭＳ ゴシック" w:hint="eastAsia"/>
                <w:color w:val="000000"/>
                <w:kern w:val="0"/>
                <w:szCs w:val="21"/>
              </w:rPr>
              <w:t xml:space="preserve">　携帯マニュアルの配布</w:t>
            </w:r>
          </w:p>
          <w:p>
            <w:pPr>
              <w:suppressAutoHyphens/>
              <w:kinsoku w:val="0"/>
              <w:wordWrap w:val="0"/>
              <w:overflowPunct w:val="0"/>
              <w:autoSpaceDE w:val="0"/>
              <w:autoSpaceDN w:val="0"/>
              <w:adjustRightInd w:val="0"/>
              <w:spacing w:line="336" w:lineRule="atLeast"/>
              <w:ind w:firstLineChars="100" w:firstLine="210"/>
              <w:jc w:val="left"/>
              <w:textAlignment w:val="baseline"/>
              <w:rPr>
                <w:rFonts w:ascii="Meiryo UI" w:eastAsia="Meiryo UI" w:hAnsi="Meiryo UI" w:cs="Times New Roman"/>
                <w:color w:val="000000"/>
                <w:kern w:val="0"/>
                <w:szCs w:val="21"/>
              </w:rPr>
            </w:pPr>
            <w:sdt>
              <w:sdtPr>
                <w:rPr>
                  <w:rFonts w:ascii="Meiryo UI" w:eastAsia="Meiryo UI" w:hAnsi="Meiryo UI" w:cs="ＭＳ ゴシック" w:hint="eastAsia"/>
                  <w:color w:val="000000"/>
                  <w:kern w:val="0"/>
                  <w:szCs w:val="21"/>
                </w:rPr>
                <w:id w:val="879133122"/>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ゴシック" w:hint="eastAsia"/>
                    <w:color w:val="000000"/>
                    <w:kern w:val="0"/>
                    <w:szCs w:val="21"/>
                  </w:rPr>
                  <w:t>☐</w:t>
                </w:r>
              </w:sdtContent>
            </w:sdt>
            <w:r>
              <w:rPr>
                <w:rFonts w:ascii="Meiryo UI" w:eastAsia="Meiryo UI" w:hAnsi="Meiryo UI" w:cs="ＭＳ ゴシック" w:hint="eastAsia"/>
                <w:color w:val="000000"/>
                <w:kern w:val="0"/>
                <w:szCs w:val="21"/>
              </w:rPr>
              <w:t xml:space="preserve">　その他（</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9648" w:type="dxa"/>
            <w:gridSpan w:val="6"/>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hint="eastAsia"/>
                <w:b/>
                <w:bCs/>
              </w:rPr>
              <w:t>Ⅱ　院内感染対策のための委員会（有床診療所は該当）</w:t>
            </w:r>
          </w:p>
        </w:tc>
      </w:tr>
      <w:tr>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Times New Roman" w:hint="eastAsia"/>
                <w:color w:val="000000"/>
                <w:kern w:val="0"/>
                <w:sz w:val="18"/>
                <w:szCs w:val="18"/>
              </w:rPr>
              <w:t>5</w:t>
            </w:r>
          </w:p>
        </w:tc>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Times New Roman" w:hint="eastAsia"/>
                <w:color w:val="000000"/>
                <w:kern w:val="0"/>
                <w:szCs w:val="21"/>
              </w:rPr>
              <w:t>☆</w:t>
            </w:r>
          </w:p>
        </w:tc>
        <w:tc>
          <w:tcPr>
            <w:tcW w:w="7102" w:type="dxa"/>
            <w:gridSpan w:val="2"/>
            <w:tcBorders>
              <w:top w:val="single" w:sz="4" w:space="0" w:color="000000"/>
              <w:left w:val="single" w:sz="4" w:space="0" w:color="000000"/>
              <w:bottom w:val="single" w:sz="4" w:space="0" w:color="000000"/>
              <w:right w:val="single" w:sz="4" w:space="0" w:color="000000"/>
            </w:tcBorders>
          </w:tcPr>
          <w:p>
            <w:pPr>
              <w:overflowPunct w:val="0"/>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院内感染対策委員会を開催しているか。</w:t>
            </w:r>
          </w:p>
          <w:p>
            <w:pPr>
              <w:overflowPunct w:val="0"/>
              <w:ind w:firstLineChars="50" w:firstLine="105"/>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 xml:space="preserve">ⅰ </w:t>
            </w:r>
            <w:r>
              <w:rPr>
                <w:rFonts w:ascii="Meiryo UI" w:eastAsia="Meiryo UI" w:hAnsi="Meiryo UI" w:cs="ＭＳ ゴシック" w:hint="eastAsia"/>
                <w:color w:val="000000"/>
                <w:spacing w:val="7"/>
                <w:kern w:val="0"/>
                <w:szCs w:val="21"/>
                <w:fitText w:val="1260" w:id="-1754610944"/>
              </w:rPr>
              <w:t>委員会の名</w:t>
            </w:r>
            <w:r>
              <w:rPr>
                <w:rFonts w:ascii="Meiryo UI" w:eastAsia="Meiryo UI" w:hAnsi="Meiryo UI" w:cs="ＭＳ ゴシック" w:hint="eastAsia"/>
                <w:color w:val="000000"/>
                <w:spacing w:val="-12"/>
                <w:kern w:val="0"/>
                <w:szCs w:val="21"/>
                <w:fitText w:val="1260" w:id="-1754610944"/>
              </w:rPr>
              <w:t>称</w:t>
            </w:r>
            <w:r>
              <w:rPr>
                <w:rFonts w:ascii="Meiryo UI" w:eastAsia="Meiryo UI" w:hAnsi="Meiryo UI" w:cs="ＭＳ ゴシック" w:hint="eastAsia"/>
                <w:color w:val="000000"/>
                <w:kern w:val="0"/>
                <w:szCs w:val="21"/>
              </w:rPr>
              <w:t>：</w:t>
            </w:r>
            <w:r>
              <w:rPr>
                <w:rFonts w:ascii="Meiryo UI" w:eastAsia="Meiryo UI" w:hAnsi="Meiryo UI" w:cs="ＭＳ ゴシック" w:hint="eastAsia"/>
                <w:color w:val="000000"/>
                <w:kern w:val="0"/>
                <w:szCs w:val="21"/>
                <w:u w:val="single" w:color="000000"/>
              </w:rPr>
              <w:t xml:space="preserve">　　　　　　　　　　　　　　　　　　　　　</w:t>
            </w:r>
          </w:p>
          <w:p>
            <w:pPr>
              <w:suppressAutoHyphens/>
              <w:kinsoku w:val="0"/>
              <w:overflowPunct w:val="0"/>
              <w:autoSpaceDE w:val="0"/>
              <w:autoSpaceDN w:val="0"/>
              <w:adjustRightInd w:val="0"/>
              <w:spacing w:line="336" w:lineRule="atLeast"/>
              <w:ind w:firstLineChars="50" w:firstLine="105"/>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ⅱ</w:t>
            </w: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spacing w:val="26"/>
                <w:kern w:val="0"/>
                <w:szCs w:val="21"/>
                <w:fitText w:val="1260" w:id="-1754610943"/>
              </w:rPr>
              <w:t>設置年月</w:t>
            </w:r>
            <w:r>
              <w:rPr>
                <w:rFonts w:ascii="Meiryo UI" w:eastAsia="Meiryo UI" w:hAnsi="Meiryo UI" w:cs="ＭＳ ゴシック" w:hint="eastAsia"/>
                <w:color w:val="000000"/>
                <w:spacing w:val="1"/>
                <w:kern w:val="0"/>
                <w:szCs w:val="21"/>
                <w:fitText w:val="1260" w:id="-1754610943"/>
              </w:rPr>
              <w:t>日</w:t>
            </w:r>
            <w:r>
              <w:rPr>
                <w:rFonts w:ascii="Meiryo UI" w:eastAsia="Meiryo UI" w:hAnsi="Meiryo UI" w:cs="ＭＳ ゴシック" w:hint="eastAsia"/>
                <w:color w:val="000000"/>
                <w:kern w:val="0"/>
                <w:szCs w:val="21"/>
              </w:rPr>
              <w:t>：</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年</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月</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日設置</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Times New Roman" w:hint="eastAsia"/>
                <w:color w:val="000000"/>
                <w:kern w:val="0"/>
                <w:sz w:val="18"/>
                <w:szCs w:val="18"/>
              </w:rPr>
              <w:t>6</w:t>
            </w:r>
          </w:p>
        </w:tc>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Times New Roman" w:hint="eastAsia"/>
                <w:color w:val="000000"/>
                <w:kern w:val="0"/>
                <w:szCs w:val="21"/>
              </w:rPr>
              <w:t>☆</w:t>
            </w:r>
          </w:p>
        </w:tc>
        <w:tc>
          <w:tcPr>
            <w:tcW w:w="7102"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管理及び運営に関する規程が定められているか。</w:t>
            </w:r>
          </w:p>
          <w:p>
            <w:pPr>
              <w:pStyle w:val="a7"/>
              <w:numPr>
                <w:ilvl w:val="0"/>
                <w:numId w:val="2"/>
              </w:numPr>
              <w:suppressAutoHyphens/>
              <w:kinsoku w:val="0"/>
              <w:wordWrap w:val="0"/>
              <w:overflowPunct w:val="0"/>
              <w:autoSpaceDE w:val="0"/>
              <w:autoSpaceDN w:val="0"/>
              <w:adjustRightInd w:val="0"/>
              <w:spacing w:line="336" w:lineRule="atLeast"/>
              <w:ind w:leftChars="0" w:left="542"/>
              <w:jc w:val="left"/>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highlight w:val="lightGray"/>
              </w:rPr>
              <w:t>規程本文を添付してください</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Times New Roman" w:hint="eastAsia"/>
                <w:color w:val="000000"/>
                <w:kern w:val="0"/>
                <w:sz w:val="18"/>
                <w:szCs w:val="18"/>
              </w:rPr>
              <w:t>7</w:t>
            </w:r>
          </w:p>
        </w:tc>
        <w:tc>
          <w:tcPr>
            <w:tcW w:w="31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Times New Roman" w:hint="eastAsia"/>
                <w:color w:val="000000"/>
                <w:kern w:val="0"/>
                <w:szCs w:val="21"/>
              </w:rPr>
              <w:t>☆</w:t>
            </w:r>
          </w:p>
        </w:tc>
        <w:tc>
          <w:tcPr>
            <w:tcW w:w="7102" w:type="dxa"/>
            <w:gridSpan w:val="2"/>
            <w:tcBorders>
              <w:top w:val="single" w:sz="4" w:space="0" w:color="000000"/>
              <w:left w:val="single" w:sz="4" w:space="0" w:color="000000"/>
              <w:bottom w:val="single" w:sz="4" w:space="0" w:color="000000"/>
              <w:right w:val="single" w:sz="4" w:space="0" w:color="000000"/>
            </w:tcBorders>
          </w:tcPr>
          <w:p>
            <w:pPr>
              <w:overflowPunct w:val="0"/>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重要な検討内容について、院内感染発生時及び発生が疑われる際の患者への対応状況を含め管理者へ報告しているか。</w:t>
            </w:r>
          </w:p>
          <w:p>
            <w:pPr>
              <w:pStyle w:val="a7"/>
              <w:numPr>
                <w:ilvl w:val="0"/>
                <w:numId w:val="5"/>
              </w:numPr>
              <w:overflowPunct w:val="0"/>
              <w:ind w:leftChars="0" w:left="542"/>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最近の主な報告内容の概要（別紙添付でも可）</w:t>
            </w:r>
          </w:p>
          <w:p>
            <w:pPr>
              <w:overflowPunct w:val="0"/>
              <w:jc w:val="left"/>
              <w:textAlignment w:val="baseline"/>
              <w:rPr>
                <w:rFonts w:ascii="Meiryo UI" w:eastAsia="Meiryo UI" w:hAnsi="Meiryo UI" w:cs="Times New Roman"/>
                <w:color w:val="000000"/>
                <w:kern w:val="0"/>
                <w:szCs w:val="21"/>
              </w:rPr>
            </w:pP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u w:val="single" w:color="000000"/>
              </w:rPr>
              <w:t xml:space="preserve">ⅰ　　　　　　　　　　　　　　　　　　　　　　　　　　　　　　　　　　　　　　　　　　　　　</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ＭＳ ゴシック"/>
                <w:color w:val="000000"/>
                <w:kern w:val="0"/>
                <w:szCs w:val="21"/>
              </w:rPr>
            </w:pP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u w:val="single" w:color="000000"/>
              </w:rPr>
              <w:t xml:space="preserve">ⅱ　　　　　　　　　　　　　　　　　　　　　　　　　　　　　　　　　　　　　　　　　　　　　</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bl>
    <w:p>
      <w:pPr>
        <w:overflowPunct w:val="0"/>
        <w:textAlignment w:val="baseline"/>
        <w:rPr>
          <w:rFonts w:ascii="Meiryo UI" w:eastAsia="Meiryo UI" w:hAnsi="Meiryo UI"/>
        </w:rPr>
      </w:pPr>
    </w:p>
    <w:p>
      <w:pPr>
        <w:overflowPunct w:val="0"/>
        <w:textAlignment w:val="baseline"/>
        <w:rPr>
          <w:rFonts w:ascii="Meiryo UI" w:eastAsia="Meiryo UI" w:hAnsi="Meiryo UI"/>
        </w:rPr>
      </w:pPr>
    </w:p>
    <w:p>
      <w:pPr>
        <w:overflowPunct w:val="0"/>
        <w:textAlignment w:val="baseline"/>
        <w:rPr>
          <w:rFonts w:ascii="Meiryo UI" w:eastAsia="Meiryo UI" w:hAnsi="Meiryo UI"/>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
        <w:gridCol w:w="283"/>
        <w:gridCol w:w="7082"/>
        <w:gridCol w:w="954"/>
        <w:gridCol w:w="956"/>
      </w:tblGrid>
      <w:tr>
        <w:trPr>
          <w:trHeight w:val="274"/>
        </w:trPr>
        <w:tc>
          <w:tcPr>
            <w:tcW w:w="7738" w:type="dxa"/>
            <w:gridSpan w:val="3"/>
            <w:tcBorders>
              <w:top w:val="single" w:sz="4" w:space="0" w:color="000000"/>
              <w:left w:val="single" w:sz="4" w:space="0" w:color="000000"/>
              <w:bottom w:val="single" w:sz="4" w:space="0" w:color="000000"/>
              <w:right w:val="single" w:sz="4" w:space="0" w:color="000000"/>
            </w:tcBorders>
            <w:vAlign w:val="center"/>
          </w:tcPr>
          <w:p>
            <w:pPr>
              <w:overflowPunct w:val="0"/>
              <w:jc w:val="center"/>
              <w:textAlignment w:val="baseline"/>
              <w:rPr>
                <w:rFonts w:ascii="Meiryo UI" w:eastAsia="Meiryo UI" w:hAnsi="Meiryo UI" w:cs="ＭＳ ゴシック"/>
                <w:color w:val="000000"/>
                <w:kern w:val="0"/>
                <w:szCs w:val="21"/>
              </w:rPr>
            </w:pPr>
            <w:r>
              <w:rPr>
                <w:rFonts w:ascii="Meiryo UI" w:eastAsia="Meiryo UI" w:hAnsi="Meiryo UI" w:hint="eastAsia"/>
              </w:rPr>
              <w:lastRenderedPageBreak/>
              <w:t>点　検　項　目</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Times New Roman" w:hint="eastAsia"/>
                <w:color w:val="000000"/>
                <w:kern w:val="0"/>
                <w:szCs w:val="21"/>
              </w:rPr>
              <w:t>自己点検</w:t>
            </w:r>
          </w:p>
        </w:tc>
        <w:tc>
          <w:tcPr>
            <w:tcW w:w="9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Times New Roman" w:hint="eastAsia"/>
                <w:color w:val="000000"/>
                <w:kern w:val="0"/>
                <w:szCs w:val="21"/>
              </w:rPr>
              <w:t>立入検査</w:t>
            </w:r>
          </w:p>
        </w:tc>
      </w:tr>
      <w:tr>
        <w:tc>
          <w:tcPr>
            <w:tcW w:w="373"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Times New Roman" w:hint="eastAsia"/>
                <w:color w:val="000000"/>
                <w:kern w:val="0"/>
                <w:sz w:val="18"/>
                <w:szCs w:val="18"/>
              </w:rPr>
              <w:t>8</w:t>
            </w:r>
          </w:p>
        </w:tc>
        <w:tc>
          <w:tcPr>
            <w:tcW w:w="283"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Times New Roman"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pPr>
              <w:overflowPunct w:val="0"/>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院内感染が発生した場合は、速やかに発生の原因を分析し、改善策の立案及び実施並びに従業者への周知を図っているか。</w:t>
            </w:r>
          </w:p>
          <w:p>
            <w:pPr>
              <w:pStyle w:val="a7"/>
              <w:numPr>
                <w:ilvl w:val="0"/>
                <w:numId w:val="5"/>
              </w:numPr>
              <w:overflowPunct w:val="0"/>
              <w:ind w:leftChars="0" w:left="512"/>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発生原因の分析、改善策の立案・実施した最近の事例の概要（別紙添</w:t>
            </w: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付でも可）</w:t>
            </w:r>
          </w:p>
          <w:p>
            <w:pPr>
              <w:overflowPunct w:val="0"/>
              <w:jc w:val="left"/>
              <w:textAlignment w:val="baseline"/>
              <w:rPr>
                <w:rFonts w:ascii="Meiryo UI" w:eastAsia="Meiryo UI" w:hAnsi="Meiryo UI" w:cs="Times New Roman"/>
                <w:color w:val="000000"/>
                <w:kern w:val="0"/>
                <w:szCs w:val="21"/>
              </w:rPr>
            </w:pP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u w:val="single" w:color="000000"/>
              </w:rPr>
              <w:t xml:space="preserve">ⅰ　　　　　　　　　　　　　　　　　　　　　　　　　　　　　　　　　　　　　　　　　　　　　</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ＭＳ ゴシック"/>
                <w:color w:val="000000"/>
                <w:kern w:val="0"/>
                <w:szCs w:val="21"/>
              </w:rPr>
            </w:pP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u w:val="single" w:color="000000"/>
              </w:rPr>
              <w:t xml:space="preserve">ⅱ　　　　　　　　　　　　　　　　　　　　　　　　　　　　　　　　　　　　　　　　　　　　　</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373"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Times New Roman" w:hint="eastAsia"/>
                <w:color w:val="000000"/>
                <w:kern w:val="0"/>
                <w:sz w:val="18"/>
                <w:szCs w:val="18"/>
              </w:rPr>
              <w:t>9</w:t>
            </w:r>
          </w:p>
        </w:tc>
        <w:tc>
          <w:tcPr>
            <w:tcW w:w="283"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Times New Roman"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pPr>
              <w:overflowPunct w:val="0"/>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院内感染対策委員会で立案された改善策の実施状況を必要に応じて調査し、見直しを行っているか。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373"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Times New Roman" w:hint="eastAsia"/>
                <w:color w:val="000000"/>
                <w:kern w:val="0"/>
                <w:sz w:val="18"/>
                <w:szCs w:val="18"/>
              </w:rPr>
              <w:t>10</w:t>
            </w:r>
          </w:p>
        </w:tc>
        <w:tc>
          <w:tcPr>
            <w:tcW w:w="283"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Times New Roman"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pPr>
              <w:overflowPunct w:val="0"/>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月１回程度開催するとともに、重大な問題が発生した場合は適宜開催しているか。</w:t>
            </w:r>
          </w:p>
          <w:p>
            <w:pPr>
              <w:pStyle w:val="a7"/>
              <w:numPr>
                <w:ilvl w:val="0"/>
                <w:numId w:val="5"/>
              </w:numPr>
              <w:overflowPunct w:val="0"/>
              <w:ind w:leftChars="0" w:left="512"/>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開催状況</w:t>
            </w:r>
          </w:p>
          <w:p>
            <w:pPr>
              <w:overflowPunct w:val="0"/>
              <w:jc w:val="left"/>
              <w:textAlignment w:val="baseline"/>
              <w:rPr>
                <w:rFonts w:ascii="Meiryo UI" w:eastAsia="Meiryo UI" w:hAnsi="Meiryo UI" w:cs="Times New Roman"/>
                <w:color w:val="000000"/>
                <w:kern w:val="0"/>
                <w:szCs w:val="21"/>
              </w:rPr>
            </w:pP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ⅰ</w:t>
            </w: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前年度：</w:t>
            </w:r>
            <w:r>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rPr>
              <w:t>回開催</w:t>
            </w:r>
          </w:p>
          <w:p>
            <w:pPr>
              <w:overflowPunct w:val="0"/>
              <w:textAlignment w:val="baseline"/>
              <w:rPr>
                <w:rFonts w:ascii="Meiryo UI" w:eastAsia="Meiryo UI" w:hAnsi="Meiryo UI" w:cs="ＭＳ ゴシック"/>
                <w:color w:val="000000"/>
                <w:kern w:val="0"/>
                <w:szCs w:val="21"/>
              </w:rPr>
            </w:pP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ⅱ</w:t>
            </w:r>
            <w:r>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本年度：</w:t>
            </w:r>
            <w:r>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rPr>
              <w:t>回開催（</w:t>
            </w:r>
            <w:r>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rPr>
              <w:t>月現在）</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373"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Times New Roman" w:hint="eastAsia"/>
                <w:color w:val="000000"/>
                <w:kern w:val="0"/>
                <w:sz w:val="18"/>
                <w:szCs w:val="18"/>
              </w:rPr>
              <w:t>11</w:t>
            </w:r>
          </w:p>
        </w:tc>
        <w:tc>
          <w:tcPr>
            <w:tcW w:w="283"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Times New Roman"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pPr>
              <w:overflowPunct w:val="0"/>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rPr>
              <w:t>院内感染対策委員会の委員は職種横断的に構成されているか。</w:t>
            </w:r>
          </w:p>
          <w:p>
            <w:pPr>
              <w:pStyle w:val="a7"/>
              <w:numPr>
                <w:ilvl w:val="0"/>
                <w:numId w:val="2"/>
              </w:numPr>
              <w:overflowPunct w:val="0"/>
              <w:ind w:leftChars="0" w:left="512"/>
              <w:textAlignment w:val="baseline"/>
              <w:rPr>
                <w:rFonts w:ascii="Meiryo UI" w:eastAsia="Meiryo UI" w:hAnsi="Meiryo UI" w:cs="ＭＳ ゴシック"/>
                <w:color w:val="000000"/>
                <w:kern w:val="0"/>
                <w:szCs w:val="21"/>
              </w:rPr>
            </w:pPr>
            <w:r>
              <w:rPr>
                <w:rFonts w:ascii="Meiryo UI" w:eastAsia="Meiryo UI" w:hAnsi="Meiryo UI" w:cs="ＭＳ ゴシック" w:hint="eastAsia"/>
                <w:color w:val="000000"/>
                <w:kern w:val="0"/>
                <w:szCs w:val="21"/>
                <w:highlight w:val="lightGray"/>
              </w:rPr>
              <w:t>委員名簿を添付してください</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9648" w:type="dxa"/>
            <w:gridSpan w:val="5"/>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b/>
                <w:bCs/>
                <w:color w:val="000000"/>
                <w:kern w:val="0"/>
                <w:szCs w:val="21"/>
              </w:rPr>
              <w:t>Ⅲ　従業者に対する院内感染対策のための研修</w:t>
            </w:r>
          </w:p>
        </w:tc>
      </w:tr>
      <w:tr>
        <w:tc>
          <w:tcPr>
            <w:tcW w:w="373"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Times New Roman" w:hint="eastAsia"/>
                <w:color w:val="000000"/>
                <w:kern w:val="0"/>
                <w:sz w:val="18"/>
                <w:szCs w:val="18"/>
              </w:rPr>
              <w:t>12</w:t>
            </w:r>
          </w:p>
        </w:tc>
        <w:tc>
          <w:tcPr>
            <w:tcW w:w="283"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個々の従業者の院内感染に対する意識を高め、業務を遂行する上での技能やチームの一員としての意識の向上を図るため、院内感染対策のための基本的考え方及び具体的な方策について、研修を行っ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373"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Times New Roman" w:hint="eastAsia"/>
                <w:color w:val="000000"/>
                <w:kern w:val="0"/>
                <w:sz w:val="18"/>
                <w:szCs w:val="18"/>
              </w:rPr>
              <w:t>13</w:t>
            </w:r>
          </w:p>
        </w:tc>
        <w:tc>
          <w:tcPr>
            <w:tcW w:w="283"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診療所の実情に即した内容で、職種横断的な参加の下に行われているか。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373"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Times New Roman" w:hint="eastAsia"/>
                <w:color w:val="000000"/>
                <w:kern w:val="0"/>
                <w:sz w:val="18"/>
                <w:szCs w:val="18"/>
              </w:rPr>
              <w:t>14</w:t>
            </w:r>
          </w:p>
        </w:tc>
        <w:tc>
          <w:tcPr>
            <w:tcW w:w="283"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診療所全体に共通する院内感染に関する内容について、年２回程度定期的に実施するほか、必要に応じて実施しているか。</w:t>
            </w:r>
          </w:p>
          <w:p>
            <w:pPr>
              <w:pStyle w:val="a7"/>
              <w:numPr>
                <w:ilvl w:val="0"/>
                <w:numId w:val="6"/>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過去１年間の主な開催状況（別紙添付でも可）</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 xml:space="preserve">　　　　　　研　修　項　目　　　　　 　　　　開催年月日　　　　　　　出席者数</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 xml:space="preserve"> </w:t>
            </w:r>
            <w:r>
              <w:rPr>
                <w:rFonts w:ascii="Meiryo UI" w:eastAsia="Meiryo UI" w:hAnsi="Meiryo UI" w:cs="ＭＳ ゴシック" w:hint="eastAsia"/>
                <w:color w:val="000000"/>
                <w:kern w:val="0"/>
                <w:szCs w:val="21"/>
                <w:u w:val="single" w:color="000000"/>
              </w:rPr>
              <w:t>ⅰ　　　　　　　　　　　　　　　　　　　　　　　　年　　　月　　　日　　　　　　　　　人</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Pr>
                <w:rFonts w:ascii="Meiryo UI" w:eastAsia="Meiryo UI" w:hAnsi="Meiryo UI" w:cs="ＭＳ ゴシック" w:hint="eastAsia"/>
                <w:color w:val="000000"/>
                <w:kern w:val="0"/>
                <w:szCs w:val="21"/>
              </w:rPr>
              <w:t xml:space="preserve"> </w:t>
            </w:r>
            <w:r>
              <w:rPr>
                <w:rFonts w:ascii="Meiryo UI" w:eastAsia="Meiryo UI" w:hAnsi="Meiryo UI" w:cs="ＭＳ ゴシック" w:hint="eastAsia"/>
                <w:color w:val="000000"/>
                <w:kern w:val="0"/>
                <w:szCs w:val="21"/>
                <w:u w:val="single" w:color="000000"/>
              </w:rPr>
              <w:t>ⅱ　　　　　　　　　　　　　　　　　　　　　　　　年　　　月　　　日　　　　　　　　　人</w:t>
            </w:r>
          </w:p>
          <w:p>
            <w:pPr>
              <w:suppressAutoHyphens/>
              <w:kinsoku w:val="0"/>
              <w:wordWrap w:val="0"/>
              <w:overflowPunct w:val="0"/>
              <w:autoSpaceDE w:val="0"/>
              <w:autoSpaceDN w:val="0"/>
              <w:adjustRightInd w:val="0"/>
              <w:spacing w:line="336" w:lineRule="atLeast"/>
              <w:ind w:firstLineChars="50" w:firstLine="105"/>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u w:val="single" w:color="000000"/>
              </w:rPr>
              <w:t>ⅲ　　　　　　　　　　　　　　　　　　　　　　　　年　　　月　　　日　　　　　　　　　人</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373"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Times New Roman" w:hint="eastAsia"/>
                <w:color w:val="000000"/>
                <w:kern w:val="0"/>
                <w:sz w:val="18"/>
                <w:szCs w:val="18"/>
              </w:rPr>
              <w:t>15</w:t>
            </w:r>
          </w:p>
        </w:tc>
        <w:tc>
          <w:tcPr>
            <w:tcW w:w="283"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研修の実施内容（開催または受講日時、出席者、研修項目）について記録しているか。</w:t>
            </w:r>
          </w:p>
          <w:p>
            <w:pPr>
              <w:pStyle w:val="a7"/>
              <w:numPr>
                <w:ilvl w:val="0"/>
                <w:numId w:val="2"/>
              </w:numPr>
              <w:suppressAutoHyphens/>
              <w:kinsoku w:val="0"/>
              <w:wordWrap w:val="0"/>
              <w:overflowPunct w:val="0"/>
              <w:autoSpaceDE w:val="0"/>
              <w:autoSpaceDN w:val="0"/>
              <w:adjustRightInd w:val="0"/>
              <w:spacing w:line="336" w:lineRule="atLeast"/>
              <w:ind w:leftChars="0" w:left="512"/>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立入検査時に、記録を確認します</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9648" w:type="dxa"/>
            <w:gridSpan w:val="5"/>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b/>
                <w:bCs/>
                <w:color w:val="000000"/>
                <w:kern w:val="0"/>
                <w:szCs w:val="21"/>
              </w:rPr>
              <w:t>Ⅳ　感染症の発生状況の報告その他の院内感染対策の推進を目的とした方策</w:t>
            </w:r>
          </w:p>
        </w:tc>
      </w:tr>
      <w:tr>
        <w:tc>
          <w:tcPr>
            <w:tcW w:w="373"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 w:val="18"/>
                <w:szCs w:val="18"/>
              </w:rPr>
            </w:pPr>
            <w:r>
              <w:rPr>
                <w:rFonts w:ascii="Meiryo UI" w:eastAsia="Meiryo UI" w:hAnsi="Meiryo UI" w:cs="Times New Roman" w:hint="eastAsia"/>
                <w:color w:val="000000"/>
                <w:kern w:val="0"/>
                <w:sz w:val="18"/>
                <w:szCs w:val="18"/>
              </w:rPr>
              <w:t>16</w:t>
            </w:r>
          </w:p>
        </w:tc>
        <w:tc>
          <w:tcPr>
            <w:tcW w:w="283"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院内感染の発生状況を把握するため、診療所における感染症の発生動向の情報を共有することで、院内感染の発生の予防及びまん延の防止を図っているか。</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 xml:space="preserve"> ○ サーベイランスの実施状況</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 xml:space="preserve">       　　　実施部門　　　　　　　　対象患者　　　　　　　　実施内容</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 xml:space="preserve"> </w:t>
            </w:r>
            <w:r>
              <w:rPr>
                <w:rFonts w:ascii="Meiryo UI" w:eastAsia="Meiryo UI" w:hAnsi="Meiryo UI" w:cs="ＭＳ ゴシック" w:hint="eastAsia"/>
                <w:color w:val="000000"/>
                <w:kern w:val="0"/>
                <w:szCs w:val="21"/>
                <w:u w:val="single" w:color="000000"/>
              </w:rPr>
              <w:t xml:space="preserve">ⅰ　　　　　　　　　　　　　　　　　　　　　　　　　　　　　　　　　　　　　　　　　　　　　</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 xml:space="preserve"> </w:t>
            </w:r>
            <w:r>
              <w:rPr>
                <w:rFonts w:ascii="Meiryo UI" w:eastAsia="Meiryo UI" w:hAnsi="Meiryo UI" w:cs="ＭＳ ゴシック" w:hint="eastAsia"/>
                <w:color w:val="000000"/>
                <w:kern w:val="0"/>
                <w:szCs w:val="21"/>
                <w:u w:val="single" w:color="000000"/>
              </w:rPr>
              <w:t xml:space="preserve">ⅱ　　　　　　　　　　　　　　　　　　　　　　　　　　　　　　　　　　　　　　　　　　　　　</w:t>
            </w:r>
          </w:p>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 xml:space="preserve"> </w:t>
            </w:r>
            <w:r>
              <w:rPr>
                <w:rFonts w:ascii="Meiryo UI" w:eastAsia="Meiryo UI" w:hAnsi="Meiryo UI" w:cs="ＭＳ ゴシック" w:hint="eastAsia"/>
                <w:color w:val="000000"/>
                <w:kern w:val="0"/>
                <w:szCs w:val="21"/>
                <w:u w:val="single" w:color="000000"/>
              </w:rPr>
              <w:t xml:space="preserve">ⅲ　　　　　　　　　　　　　　　　　　　　　　　　　　　　　　　　　　　　　　　　　　　　　</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bl>
    <w:p>
      <w:pPr>
        <w:overflowPunct w:val="0"/>
        <w:textAlignment w:val="baseline"/>
        <w:rPr>
          <w:rFonts w:ascii="Meiryo UI" w:eastAsia="Meiryo UI" w:hAnsi="Meiryo UI"/>
        </w:rPr>
      </w:pPr>
    </w:p>
    <w:p>
      <w:pPr>
        <w:overflowPunct w:val="0"/>
        <w:textAlignment w:val="baseline"/>
        <w:rPr>
          <w:rFonts w:ascii="Meiryo UI" w:eastAsia="Meiryo UI" w:hAnsi="Meiryo UI"/>
        </w:rPr>
      </w:pPr>
    </w:p>
    <w:p>
      <w:pPr>
        <w:overflowPunct w:val="0"/>
        <w:textAlignment w:val="baseline"/>
        <w:rPr>
          <w:rFonts w:ascii="Meiryo UI" w:eastAsia="Meiryo UI" w:hAnsi="Meiryo UI"/>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
        <w:gridCol w:w="283"/>
        <w:gridCol w:w="7082"/>
        <w:gridCol w:w="954"/>
        <w:gridCol w:w="956"/>
      </w:tblGrid>
      <w:tr>
        <w:trPr>
          <w:trHeight w:val="274"/>
        </w:trPr>
        <w:tc>
          <w:tcPr>
            <w:tcW w:w="7738" w:type="dxa"/>
            <w:gridSpan w:val="3"/>
            <w:tcBorders>
              <w:top w:val="single" w:sz="4" w:space="0" w:color="000000"/>
              <w:left w:val="single" w:sz="4" w:space="0" w:color="000000"/>
              <w:bottom w:val="single" w:sz="4" w:space="0" w:color="000000"/>
              <w:right w:val="single" w:sz="4" w:space="0" w:color="000000"/>
            </w:tcBorders>
            <w:vAlign w:val="center"/>
          </w:tcPr>
          <w:p>
            <w:pPr>
              <w:overflowPunct w:val="0"/>
              <w:jc w:val="center"/>
              <w:textAlignment w:val="baseline"/>
              <w:rPr>
                <w:rFonts w:ascii="Meiryo UI" w:eastAsia="Meiryo UI" w:hAnsi="Meiryo UI" w:cs="ＭＳ ゴシック"/>
                <w:color w:val="000000"/>
                <w:kern w:val="0"/>
                <w:szCs w:val="21"/>
              </w:rPr>
            </w:pPr>
            <w:r>
              <w:rPr>
                <w:rFonts w:ascii="Meiryo UI" w:eastAsia="Meiryo UI" w:hAnsi="Meiryo UI" w:hint="eastAsia"/>
              </w:rPr>
              <w:lastRenderedPageBreak/>
              <w:t>点　検　項　目</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Times New Roman" w:hint="eastAsia"/>
                <w:color w:val="000000"/>
                <w:kern w:val="0"/>
                <w:szCs w:val="21"/>
              </w:rPr>
              <w:t>自己点検</w:t>
            </w:r>
          </w:p>
        </w:tc>
        <w:tc>
          <w:tcPr>
            <w:tcW w:w="9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Times New Roman" w:hint="eastAsia"/>
                <w:color w:val="000000"/>
                <w:kern w:val="0"/>
                <w:szCs w:val="21"/>
              </w:rPr>
              <w:t>立入検査</w:t>
            </w:r>
          </w:p>
        </w:tc>
      </w:tr>
      <w:tr>
        <w:tc>
          <w:tcPr>
            <w:tcW w:w="373"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 w:val="18"/>
                <w:szCs w:val="18"/>
              </w:rPr>
            </w:pPr>
            <w:r>
              <w:rPr>
                <w:rFonts w:ascii="Meiryo UI" w:eastAsia="Meiryo UI" w:hAnsi="Meiryo UI" w:cs="Times New Roman" w:hint="eastAsia"/>
                <w:color w:val="000000"/>
                <w:kern w:val="0"/>
                <w:sz w:val="18"/>
                <w:szCs w:val="18"/>
              </w:rPr>
              <w:t>17</w:t>
            </w:r>
          </w:p>
        </w:tc>
        <w:tc>
          <w:tcPr>
            <w:tcW w:w="283"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重大な院内感染等が発生し、院内のみでの対応が困難な事態が発生し、または発生したことが疑われる場合には、地域の専門家等に相談が行われる体制を確保しているか。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r>
        <w:tc>
          <w:tcPr>
            <w:tcW w:w="373"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adjustRightInd w:val="0"/>
              <w:spacing w:line="336" w:lineRule="atLeast"/>
              <w:jc w:val="right"/>
              <w:textAlignment w:val="baseline"/>
              <w:rPr>
                <w:rFonts w:ascii="Meiryo UI" w:eastAsia="Meiryo UI" w:hAnsi="Meiryo UI" w:cs="Times New Roman"/>
                <w:color w:val="000000"/>
                <w:kern w:val="0"/>
                <w:sz w:val="18"/>
                <w:szCs w:val="18"/>
              </w:rPr>
            </w:pPr>
            <w:r>
              <w:rPr>
                <w:rFonts w:ascii="Meiryo UI" w:eastAsia="Meiryo UI" w:hAnsi="Meiryo UI" w:cs="Times New Roman" w:hint="eastAsia"/>
                <w:color w:val="000000"/>
                <w:kern w:val="0"/>
                <w:sz w:val="18"/>
                <w:szCs w:val="18"/>
              </w:rPr>
              <w:t>18</w:t>
            </w:r>
          </w:p>
        </w:tc>
        <w:tc>
          <w:tcPr>
            <w:tcW w:w="283"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w:t>
            </w:r>
          </w:p>
        </w:tc>
        <w:tc>
          <w:tcPr>
            <w:tcW w:w="708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kern w:val="0"/>
                <w:szCs w:val="21"/>
              </w:rPr>
            </w:pPr>
            <w:r>
              <w:rPr>
                <w:rFonts w:ascii="Meiryo UI" w:eastAsia="Meiryo UI" w:hAnsi="Meiryo UI" w:cs="ＭＳ ゴシック" w:hint="eastAsia"/>
                <w:color w:val="000000"/>
                <w:kern w:val="0"/>
                <w:szCs w:val="21"/>
              </w:rPr>
              <w:t>「院内感染対策指針」に即した院内感染対策マニュアルを整備するなど、院内感染対策の推進のために必要な改善策を図るとともに、それらを定期的に見直しているか。</w:t>
            </w:r>
          </w:p>
          <w:p>
            <w:pPr>
              <w:suppressAutoHyphens/>
              <w:kinsoku w:val="0"/>
              <w:wordWrap w:val="0"/>
              <w:overflowPunct w:val="0"/>
              <w:autoSpaceDE w:val="0"/>
              <w:autoSpaceDN w:val="0"/>
              <w:adjustRightInd w:val="0"/>
              <w:spacing w:line="336" w:lineRule="atLeast"/>
              <w:ind w:firstLineChars="50" w:firstLine="105"/>
              <w:jc w:val="left"/>
              <w:textAlignment w:val="baseline"/>
              <w:rPr>
                <w:rFonts w:ascii="Meiryo UI" w:eastAsia="Meiryo UI" w:hAnsi="Meiryo UI" w:cs="Times New Roman"/>
                <w:color w:val="000000"/>
                <w:kern w:val="0"/>
                <w:szCs w:val="21"/>
                <w:u w:val="single"/>
              </w:rPr>
            </w:pPr>
            <w:r>
              <w:rPr>
                <w:rFonts w:ascii="Meiryo UI" w:eastAsia="Meiryo UI" w:hAnsi="Meiryo UI" w:cs="Times New Roman" w:hint="eastAsia"/>
                <w:color w:val="000000"/>
                <w:kern w:val="0"/>
                <w:szCs w:val="21"/>
              </w:rPr>
              <w:t xml:space="preserve">ⅰ　</w:t>
            </w:r>
            <w:r>
              <w:rPr>
                <w:rFonts w:ascii="Meiryo UI" w:eastAsia="Meiryo UI" w:hAnsi="Meiryo UI" w:cs="ＭＳ ゴシック" w:hint="eastAsia"/>
                <w:color w:val="000000"/>
                <w:kern w:val="0"/>
                <w:szCs w:val="21"/>
              </w:rPr>
              <w:t>初回作成年月日：</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年</w:t>
            </w:r>
            <w:r>
              <w:rPr>
                <w:rFonts w:ascii="Meiryo UI" w:eastAsia="Meiryo UI" w:hAnsi="Meiryo UI" w:cs="ＭＳ ゴシック" w:hint="eastAsia"/>
                <w:color w:val="000000"/>
                <w:kern w:val="0"/>
                <w:szCs w:val="21"/>
                <w:u w:val="single"/>
              </w:rPr>
              <w:t xml:space="preserve">　　　　</w:t>
            </w:r>
            <w:r>
              <w:rPr>
                <w:rFonts w:ascii="Meiryo UI" w:eastAsia="Meiryo UI" w:hAnsi="Meiryo UI" w:cs="Times New Roman" w:hint="eastAsia"/>
                <w:color w:val="000000"/>
                <w:kern w:val="0"/>
                <w:szCs w:val="21"/>
                <w:u w:val="single"/>
              </w:rPr>
              <w:t xml:space="preserve"> </w:t>
            </w:r>
            <w:r>
              <w:rPr>
                <w:rFonts w:ascii="Meiryo UI" w:eastAsia="Meiryo UI" w:hAnsi="Meiryo UI" w:cs="ＭＳ ゴシック" w:hint="eastAsia"/>
                <w:color w:val="000000"/>
                <w:kern w:val="0"/>
                <w:szCs w:val="21"/>
              </w:rPr>
              <w:t>月</w:t>
            </w:r>
            <w:r>
              <w:rPr>
                <w:rFonts w:ascii="Meiryo UI" w:eastAsia="Meiryo UI" w:hAnsi="Meiryo UI" w:cs="ＭＳ ゴシック" w:hint="eastAsia"/>
                <w:color w:val="000000"/>
                <w:kern w:val="0"/>
                <w:szCs w:val="21"/>
                <w:u w:val="single"/>
              </w:rPr>
              <w:t xml:space="preserve">　</w:t>
            </w:r>
            <w:r>
              <w:rPr>
                <w:rFonts w:ascii="Meiryo UI" w:eastAsia="Meiryo UI" w:hAnsi="Meiryo UI" w:cs="Times New Roman" w:hint="eastAsia"/>
                <w:color w:val="000000"/>
                <w:kern w:val="0"/>
                <w:szCs w:val="21"/>
                <w:u w:val="single"/>
              </w:rPr>
              <w:t xml:space="preserve"> </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日作成</w:t>
            </w:r>
          </w:p>
          <w:p>
            <w:pPr>
              <w:suppressAutoHyphens/>
              <w:kinsoku w:val="0"/>
              <w:wordWrap w:val="0"/>
              <w:overflowPunct w:val="0"/>
              <w:autoSpaceDE w:val="0"/>
              <w:autoSpaceDN w:val="0"/>
              <w:adjustRightInd w:val="0"/>
              <w:spacing w:line="336" w:lineRule="atLeast"/>
              <w:ind w:firstLineChars="50" w:firstLine="105"/>
              <w:jc w:val="left"/>
              <w:textAlignment w:val="baseline"/>
              <w:rPr>
                <w:rFonts w:ascii="Meiryo UI" w:eastAsia="Meiryo UI" w:hAnsi="Meiryo UI" w:cs="Times New Roman"/>
                <w:color w:val="000000"/>
                <w:kern w:val="0"/>
                <w:szCs w:val="21"/>
              </w:rPr>
            </w:pPr>
            <w:r>
              <w:rPr>
                <w:rFonts w:ascii="Meiryo UI" w:eastAsia="Meiryo UI" w:hAnsi="Meiryo UI" w:cs="Times New Roman" w:hint="eastAsia"/>
                <w:color w:val="000000"/>
                <w:kern w:val="0"/>
                <w:szCs w:val="21"/>
              </w:rPr>
              <w:t xml:space="preserve">ⅱ　</w:t>
            </w:r>
            <w:r>
              <w:rPr>
                <w:rFonts w:ascii="Meiryo UI" w:eastAsia="Meiryo UI" w:hAnsi="Meiryo UI" w:cs="ＭＳ ゴシック" w:hint="eastAsia"/>
                <w:color w:val="000000"/>
                <w:kern w:val="0"/>
                <w:szCs w:val="21"/>
              </w:rPr>
              <w:t>最終改正年月日：</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年</w:t>
            </w:r>
            <w:r>
              <w:rPr>
                <w:rFonts w:ascii="Meiryo UI" w:eastAsia="Meiryo UI" w:hAnsi="Meiryo UI" w:cs="ＭＳ ゴシック" w:hint="eastAsia"/>
                <w:color w:val="000000"/>
                <w:kern w:val="0"/>
                <w:szCs w:val="21"/>
                <w:u w:val="single"/>
              </w:rPr>
              <w:t xml:space="preserve">　　　　</w:t>
            </w:r>
            <w:r>
              <w:rPr>
                <w:rFonts w:ascii="Meiryo UI" w:eastAsia="Meiryo UI" w:hAnsi="Meiryo UI" w:cs="Times New Roman" w:hint="eastAsia"/>
                <w:color w:val="000000"/>
                <w:kern w:val="0"/>
                <w:szCs w:val="21"/>
                <w:u w:val="single"/>
              </w:rPr>
              <w:t xml:space="preserve"> </w:t>
            </w:r>
            <w:r>
              <w:rPr>
                <w:rFonts w:ascii="Meiryo UI" w:eastAsia="Meiryo UI" w:hAnsi="Meiryo UI" w:cs="ＭＳ ゴシック" w:hint="eastAsia"/>
                <w:color w:val="000000"/>
                <w:kern w:val="0"/>
                <w:szCs w:val="21"/>
              </w:rPr>
              <w:t>月</w:t>
            </w:r>
            <w:r>
              <w:rPr>
                <w:rFonts w:ascii="Meiryo UI" w:eastAsia="Meiryo UI" w:hAnsi="Meiryo UI" w:cs="ＭＳ ゴシック" w:hint="eastAsia"/>
                <w:color w:val="000000"/>
                <w:kern w:val="0"/>
                <w:szCs w:val="21"/>
                <w:u w:val="single"/>
              </w:rPr>
              <w:t xml:space="preserve">　　</w:t>
            </w:r>
            <w:r>
              <w:rPr>
                <w:rFonts w:ascii="Meiryo UI" w:eastAsia="Meiryo UI" w:hAnsi="Meiryo UI" w:cs="Times New Roman" w:hint="eastAsia"/>
                <w:color w:val="000000"/>
                <w:kern w:val="0"/>
                <w:szCs w:val="21"/>
                <w:u w:val="single"/>
              </w:rPr>
              <w:t xml:space="preserve"> 　　</w:t>
            </w:r>
            <w:r>
              <w:rPr>
                <w:rFonts w:ascii="Meiryo UI" w:eastAsia="Meiryo UI" w:hAnsi="Meiryo UI" w:cs="ＭＳ ゴシック" w:hint="eastAsia"/>
                <w:color w:val="000000"/>
                <w:kern w:val="0"/>
                <w:szCs w:val="21"/>
              </w:rPr>
              <w:t>日改正</w:t>
            </w:r>
          </w:p>
        </w:tc>
        <w:tc>
          <w:tcPr>
            <w:tcW w:w="95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36" w:lineRule="atLeast"/>
              <w:jc w:val="center"/>
              <w:textAlignment w:val="baseline"/>
              <w:rPr>
                <w:rFonts w:ascii="Meiryo UI" w:eastAsia="Meiryo UI" w:hAnsi="Meiryo UI" w:cs="Times New Roman"/>
                <w:color w:val="000000"/>
                <w:kern w:val="0"/>
                <w:szCs w:val="21"/>
              </w:rPr>
            </w:pPr>
          </w:p>
        </w:tc>
      </w:tr>
    </w:tbl>
    <w:p>
      <w:pPr>
        <w:overflowPunct w:val="0"/>
        <w:textAlignment w:val="baseline"/>
        <w:rPr>
          <w:rFonts w:ascii="Meiryo UI" w:eastAsia="Meiryo UI" w:hAnsi="Meiryo UI"/>
        </w:rPr>
      </w:pPr>
    </w:p>
    <w:p>
      <w:pPr>
        <w:overflowPunct w:val="0"/>
        <w:textAlignment w:val="baseline"/>
        <w:rPr>
          <w:rFonts w:ascii="Meiryo UI" w:eastAsia="Meiryo UI" w:hAnsi="Meiryo UI"/>
        </w:rPr>
      </w:pPr>
      <w:r>
        <w:rPr>
          <w:rFonts w:ascii="Meiryo UI" w:eastAsia="Meiryo UI" w:hAnsi="Meiryo UI" w:hint="eastAsia"/>
        </w:rPr>
        <w:t>16　サーベイランスについて</w:t>
      </w:r>
    </w:p>
    <w:p>
      <w:pPr>
        <w:overflowPunct w:val="0"/>
        <w:textAlignment w:val="baseline"/>
        <w:rPr>
          <w:rFonts w:ascii="Meiryo UI" w:eastAsia="Meiryo UI" w:hAnsi="Meiryo UI"/>
        </w:rPr>
      </w:pPr>
      <w:r>
        <w:rPr>
          <w:rFonts w:ascii="Meiryo UI" w:eastAsia="Meiryo UI" w:hAnsi="Meiryo UI" w:hint="eastAsia"/>
        </w:rPr>
        <w:t xml:space="preserve">　　特定の疾病や出来事についての発生分布や原因に関するデータを継続的、組織的に収集、統合、分析し、その情報を共有すること。（例：特定の治療に使用している器具について細菌</w:t>
      </w:r>
      <w:bookmarkStart w:id="0" w:name="_GoBack"/>
      <w:bookmarkEnd w:id="0"/>
      <w:r>
        <w:rPr>
          <w:rFonts w:ascii="Meiryo UI" w:eastAsia="Meiryo UI" w:hAnsi="Meiryo UI" w:hint="eastAsia"/>
        </w:rPr>
        <w:t>が検出された件数、特定の症状を有する患者へのスクリーニング検査の実施、一定の期間内に検査された感染症数）</w:t>
      </w:r>
    </w:p>
    <w:p>
      <w:pPr>
        <w:overflowPunct w:val="0"/>
        <w:textAlignment w:val="baseline"/>
        <w:rPr>
          <w:rFonts w:ascii="Meiryo UI" w:eastAsia="Meiryo UI" w:hAnsi="Meiryo UI" w:hint="eastAsia"/>
        </w:rPr>
      </w:pPr>
      <w:r>
        <w:rPr>
          <w:rFonts w:ascii="Meiryo UI" w:eastAsia="Meiryo UI" w:hAnsi="Meiryo UI" w:hint="eastAsia"/>
        </w:rPr>
        <w:t xml:space="preserve">　　組織内での感染症の発生動向を共有してもらい、必要な感染対策へとつなげることを目的としています。</w:t>
      </w:r>
    </w:p>
    <w:sectPr>
      <w:footerReference w:type="default" r:id="rId7"/>
      <w:pgSz w:w="11906" w:h="16838" w:code="9"/>
      <w:pgMar w:top="1134" w:right="1077" w:bottom="851" w:left="1134" w:header="720" w:footer="567" w:gutter="0"/>
      <w:pgNumType w:fmt="numberInDash" w:start="1"/>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302801"/>
      <w:docPartObj>
        <w:docPartGallery w:val="Page Numbers (Bottom of Page)"/>
        <w:docPartUnique/>
      </w:docPartObj>
    </w:sdtPr>
    <w:sdtEndPr>
      <w:rPr>
        <w:rFonts w:ascii="Meiryo UI" w:eastAsia="Meiryo UI" w:hAnsi="Meiryo UI"/>
      </w:rPr>
    </w:sdtEndPr>
    <w:sdtContent>
      <w:p>
        <w:pPr>
          <w:pStyle w:val="a5"/>
          <w:jc w:val="center"/>
          <w:rPr>
            <w:rFonts w:ascii="Meiryo UI" w:eastAsia="Meiryo UI" w:hAnsi="Meiryo UI"/>
          </w:rPr>
        </w:pPr>
        <w:r>
          <w:rPr>
            <w:rFonts w:ascii="Meiryo UI" w:eastAsia="Meiryo UI" w:hAnsi="Meiryo UI"/>
          </w:rPr>
          <w:fldChar w:fldCharType="begin"/>
        </w:r>
        <w:r>
          <w:rPr>
            <w:rFonts w:ascii="Meiryo UI" w:eastAsia="Meiryo UI" w:hAnsi="Meiryo UI"/>
          </w:rPr>
          <w:instrText>PAGE   \* MERGEFORMAT</w:instrText>
        </w:r>
        <w:r>
          <w:rPr>
            <w:rFonts w:ascii="Meiryo UI" w:eastAsia="Meiryo UI" w:hAnsi="Meiryo UI"/>
          </w:rPr>
          <w:fldChar w:fldCharType="separate"/>
        </w:r>
        <w:r>
          <w:rPr>
            <w:rFonts w:ascii="Meiryo UI" w:eastAsia="Meiryo UI" w:hAnsi="Meiryo UI"/>
            <w:noProof/>
            <w:lang w:val="ja-JP"/>
          </w:rPr>
          <w:t>-</w:t>
        </w:r>
        <w:r>
          <w:rPr>
            <w:rFonts w:ascii="Meiryo UI" w:eastAsia="Meiryo UI" w:hAnsi="Meiryo UI"/>
            <w:noProof/>
          </w:rPr>
          <w:t xml:space="preserve"> 1 -</w:t>
        </w:r>
        <w:r>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B4462"/>
    <w:multiLevelType w:val="hybridMultilevel"/>
    <w:tmpl w:val="514C3E6C"/>
    <w:lvl w:ilvl="0" w:tplc="FC9A65B4">
      <w:start w:val="1"/>
      <w:numFmt w:val="bullet"/>
      <w:lvlText w:val="※"/>
      <w:lvlJc w:val="left"/>
      <w:pPr>
        <w:ind w:left="420" w:hanging="42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4406F06"/>
    <w:multiLevelType w:val="hybridMultilevel"/>
    <w:tmpl w:val="269446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CC272D"/>
    <w:multiLevelType w:val="hybridMultilevel"/>
    <w:tmpl w:val="228CABDA"/>
    <w:lvl w:ilvl="0" w:tplc="19145AD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455D56C5"/>
    <w:multiLevelType w:val="hybridMultilevel"/>
    <w:tmpl w:val="2620E1DE"/>
    <w:lvl w:ilvl="0" w:tplc="B11C1BCA">
      <w:start w:val="1"/>
      <w:numFmt w:val="bullet"/>
      <w:lvlText w:val="○"/>
      <w:lvlJc w:val="left"/>
      <w:pPr>
        <w:ind w:left="420" w:hanging="42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4563242D"/>
    <w:multiLevelType w:val="hybridMultilevel"/>
    <w:tmpl w:val="8570BFDA"/>
    <w:lvl w:ilvl="0" w:tplc="B11C1BC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7C113DEB-E91B-4900-8AF6-D690CD32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030029">
      <w:bodyDiv w:val="1"/>
      <w:marLeft w:val="0"/>
      <w:marRight w:val="0"/>
      <w:marTop w:val="0"/>
      <w:marBottom w:val="0"/>
      <w:divBdr>
        <w:top w:val="none" w:sz="0" w:space="0" w:color="auto"/>
        <w:left w:val="none" w:sz="0" w:space="0" w:color="auto"/>
        <w:bottom w:val="none" w:sz="0" w:space="0" w:color="auto"/>
        <w:right w:val="none" w:sz="0" w:space="0" w:color="auto"/>
      </w:divBdr>
    </w:div>
    <w:div w:id="748432176">
      <w:bodyDiv w:val="1"/>
      <w:marLeft w:val="0"/>
      <w:marRight w:val="0"/>
      <w:marTop w:val="0"/>
      <w:marBottom w:val="0"/>
      <w:divBdr>
        <w:top w:val="none" w:sz="0" w:space="0" w:color="auto"/>
        <w:left w:val="none" w:sz="0" w:space="0" w:color="auto"/>
        <w:bottom w:val="none" w:sz="0" w:space="0" w:color="auto"/>
        <w:right w:val="none" w:sz="0" w:space="0" w:color="auto"/>
      </w:divBdr>
    </w:div>
    <w:div w:id="16245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412</Words>
  <Characters>2350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企画部情報政策課</dc:creator>
  <cp:lastModifiedBy>政策企画部情報システム課</cp:lastModifiedBy>
  <cp:revision>2</cp:revision>
  <cp:lastPrinted>2021-08-24T10:10:00Z</cp:lastPrinted>
  <dcterms:created xsi:type="dcterms:W3CDTF">2023-04-26T07:54:00Z</dcterms:created>
  <dcterms:modified xsi:type="dcterms:W3CDTF">2023-04-26T07:54:00Z</dcterms:modified>
</cp:coreProperties>
</file>